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294C" w:rsidRPr="007C1DF8" w:rsidRDefault="00B14072" w:rsidP="00B14072">
      <w:pPr>
        <w:widowControl/>
        <w:spacing w:line="399" w:lineRule="auto"/>
        <w:jc w:val="center"/>
        <w:outlineLvl w:val="1"/>
        <w:rPr>
          <w:rFonts w:asciiTheme="majorEastAsia" w:eastAsiaTheme="majorEastAsia" w:hAnsiTheme="majorEastAsia" w:cs="宋体"/>
          <w:b/>
          <w:bCs/>
          <w:color w:val="000000"/>
          <w:kern w:val="0"/>
          <w:sz w:val="32"/>
          <w:szCs w:val="32"/>
        </w:rPr>
      </w:pPr>
      <w:r w:rsidRPr="007C1DF8">
        <w:rPr>
          <w:rFonts w:asciiTheme="majorEastAsia" w:eastAsiaTheme="majorEastAsia" w:hAnsiTheme="majorEastAsia" w:cs="宋体" w:hint="eastAsia"/>
          <w:b/>
          <w:bCs/>
          <w:color w:val="000000"/>
          <w:kern w:val="0"/>
          <w:sz w:val="32"/>
          <w:szCs w:val="32"/>
        </w:rPr>
        <w:t>中国物理学会中子</w:t>
      </w:r>
      <w:r w:rsidR="009C1713" w:rsidRPr="007C1DF8">
        <w:rPr>
          <w:rFonts w:asciiTheme="majorEastAsia" w:eastAsiaTheme="majorEastAsia" w:hAnsiTheme="majorEastAsia" w:cs="宋体"/>
          <w:b/>
          <w:bCs/>
          <w:color w:val="000000"/>
          <w:kern w:val="0"/>
          <w:sz w:val="32"/>
          <w:szCs w:val="32"/>
        </w:rPr>
        <w:t>散射专业委员会第</w:t>
      </w:r>
      <w:r w:rsidR="009C1713" w:rsidRPr="007C1DF8">
        <w:rPr>
          <w:rFonts w:asciiTheme="majorEastAsia" w:eastAsiaTheme="majorEastAsia" w:hAnsiTheme="majorEastAsia" w:cs="宋体" w:hint="eastAsia"/>
          <w:b/>
          <w:bCs/>
          <w:color w:val="000000"/>
          <w:kern w:val="0"/>
          <w:sz w:val="32"/>
          <w:szCs w:val="32"/>
        </w:rPr>
        <w:t>二</w:t>
      </w:r>
      <w:r w:rsidR="00B9294C" w:rsidRPr="007C1DF8">
        <w:rPr>
          <w:rFonts w:asciiTheme="majorEastAsia" w:eastAsiaTheme="majorEastAsia" w:hAnsiTheme="majorEastAsia" w:cs="宋体"/>
          <w:b/>
          <w:bCs/>
          <w:color w:val="000000"/>
          <w:kern w:val="0"/>
          <w:sz w:val="32"/>
          <w:szCs w:val="32"/>
        </w:rPr>
        <w:t>次</w:t>
      </w:r>
      <w:r w:rsidR="005413A8" w:rsidRPr="007C1DF8">
        <w:rPr>
          <w:rFonts w:asciiTheme="majorEastAsia" w:eastAsiaTheme="majorEastAsia" w:hAnsiTheme="majorEastAsia" w:hint="eastAsia"/>
          <w:b/>
          <w:color w:val="000000"/>
          <w:sz w:val="32"/>
          <w:szCs w:val="32"/>
        </w:rPr>
        <w:t>全体</w:t>
      </w:r>
      <w:r w:rsidR="00B9294C" w:rsidRPr="007C1DF8">
        <w:rPr>
          <w:rFonts w:asciiTheme="majorEastAsia" w:eastAsiaTheme="majorEastAsia" w:hAnsiTheme="majorEastAsia" w:cs="宋体"/>
          <w:b/>
          <w:bCs/>
          <w:color w:val="000000"/>
          <w:kern w:val="0"/>
          <w:sz w:val="32"/>
          <w:szCs w:val="32"/>
        </w:rPr>
        <w:t>会议</w:t>
      </w:r>
    </w:p>
    <w:p w:rsidR="00B9294C" w:rsidRPr="0072400F" w:rsidRDefault="00B9294C" w:rsidP="0072400F">
      <w:pPr>
        <w:widowControl/>
        <w:spacing w:line="399" w:lineRule="auto"/>
        <w:jc w:val="center"/>
        <w:outlineLvl w:val="1"/>
        <w:rPr>
          <w:rFonts w:ascii="宋体" w:eastAsia="宋体" w:hAnsi="宋体" w:cs="宋体"/>
          <w:b/>
          <w:bCs/>
          <w:color w:val="000000"/>
          <w:kern w:val="0"/>
          <w:sz w:val="36"/>
          <w:szCs w:val="36"/>
        </w:rPr>
      </w:pPr>
      <w:r w:rsidRPr="0072400F">
        <w:rPr>
          <w:rFonts w:ascii="宋体" w:eastAsia="宋体" w:hAnsi="宋体" w:cs="宋体" w:hint="eastAsia"/>
          <w:b/>
          <w:bCs/>
          <w:color w:val="000000"/>
          <w:kern w:val="0"/>
          <w:sz w:val="36"/>
          <w:szCs w:val="36"/>
        </w:rPr>
        <w:t>会</w:t>
      </w:r>
      <w:r w:rsidR="0072400F">
        <w:rPr>
          <w:rFonts w:ascii="宋体" w:eastAsia="宋体" w:hAnsi="宋体" w:cs="宋体" w:hint="eastAsia"/>
          <w:b/>
          <w:bCs/>
          <w:color w:val="000000"/>
          <w:kern w:val="0"/>
          <w:sz w:val="36"/>
          <w:szCs w:val="36"/>
        </w:rPr>
        <w:t xml:space="preserve"> 议 纪 要</w:t>
      </w:r>
    </w:p>
    <w:p w:rsidR="00B9294C" w:rsidRPr="00B9294C" w:rsidRDefault="00B9294C" w:rsidP="005A3985">
      <w:pPr>
        <w:widowControl/>
        <w:spacing w:line="360" w:lineRule="auto"/>
        <w:jc w:val="left"/>
        <w:outlineLvl w:val="1"/>
        <w:rPr>
          <w:rFonts w:asciiTheme="minorEastAsia" w:hAnsiTheme="minorEastAsia" w:cs="宋体"/>
          <w:bCs/>
          <w:color w:val="000000"/>
          <w:kern w:val="0"/>
          <w:sz w:val="28"/>
          <w:szCs w:val="28"/>
        </w:rPr>
      </w:pPr>
      <w:r w:rsidRPr="00180404">
        <w:rPr>
          <w:rFonts w:ascii="宋体" w:eastAsia="宋体" w:hAnsi="宋体" w:cs="宋体" w:hint="eastAsia"/>
          <w:b/>
          <w:bCs/>
          <w:color w:val="000000"/>
          <w:kern w:val="0"/>
          <w:sz w:val="28"/>
          <w:szCs w:val="28"/>
        </w:rPr>
        <w:t>时</w:t>
      </w:r>
      <w:r w:rsidR="00180404" w:rsidRPr="00180404">
        <w:rPr>
          <w:rFonts w:ascii="宋体" w:eastAsia="宋体" w:hAnsi="宋体" w:cs="宋体" w:hint="eastAsia"/>
          <w:b/>
          <w:bCs/>
          <w:color w:val="000000"/>
          <w:kern w:val="0"/>
          <w:sz w:val="28"/>
          <w:szCs w:val="28"/>
        </w:rPr>
        <w:t xml:space="preserve"> </w:t>
      </w:r>
      <w:r w:rsidR="00180404">
        <w:rPr>
          <w:rFonts w:ascii="宋体" w:eastAsia="宋体" w:hAnsi="宋体" w:cs="宋体" w:hint="eastAsia"/>
          <w:b/>
          <w:bCs/>
          <w:color w:val="000000"/>
          <w:kern w:val="0"/>
          <w:sz w:val="28"/>
          <w:szCs w:val="28"/>
        </w:rPr>
        <w:t xml:space="preserve"> </w:t>
      </w:r>
      <w:r w:rsidRPr="00180404">
        <w:rPr>
          <w:rFonts w:ascii="宋体" w:eastAsia="宋体" w:hAnsi="宋体" w:cs="宋体" w:hint="eastAsia"/>
          <w:b/>
          <w:bCs/>
          <w:color w:val="000000"/>
          <w:kern w:val="0"/>
          <w:sz w:val="28"/>
          <w:szCs w:val="28"/>
        </w:rPr>
        <w:t>间</w:t>
      </w:r>
      <w:r>
        <w:rPr>
          <w:rFonts w:ascii="宋体" w:eastAsia="宋体" w:hAnsi="宋体" w:cs="宋体" w:hint="eastAsia"/>
          <w:b/>
          <w:bCs/>
          <w:color w:val="000000"/>
          <w:kern w:val="0"/>
          <w:sz w:val="32"/>
          <w:szCs w:val="32"/>
        </w:rPr>
        <w:t>:</w:t>
      </w:r>
      <w:r w:rsidR="00180404">
        <w:rPr>
          <w:rFonts w:ascii="宋体" w:eastAsia="宋体" w:hAnsi="宋体" w:cs="宋体" w:hint="eastAsia"/>
          <w:b/>
          <w:bCs/>
          <w:color w:val="000000"/>
          <w:kern w:val="0"/>
          <w:sz w:val="32"/>
          <w:szCs w:val="32"/>
        </w:rPr>
        <w:t xml:space="preserve"> </w:t>
      </w:r>
      <w:r w:rsidR="005413A8" w:rsidRPr="005413A8">
        <w:rPr>
          <w:rFonts w:asciiTheme="minorEastAsia" w:hAnsiTheme="minorEastAsia" w:cs="宋体" w:hint="eastAsia"/>
          <w:bCs/>
          <w:color w:val="000000"/>
          <w:kern w:val="0"/>
          <w:sz w:val="28"/>
          <w:szCs w:val="28"/>
        </w:rPr>
        <w:t>2013年</w:t>
      </w:r>
      <w:r w:rsidR="004E3159">
        <w:rPr>
          <w:rFonts w:asciiTheme="minorEastAsia" w:hAnsiTheme="minorEastAsia" w:hint="eastAsia"/>
          <w:color w:val="000000"/>
          <w:sz w:val="28"/>
          <w:szCs w:val="28"/>
        </w:rPr>
        <w:t xml:space="preserve"> 12</w:t>
      </w:r>
      <w:r w:rsidR="005413A8" w:rsidRPr="005413A8">
        <w:rPr>
          <w:rFonts w:asciiTheme="minorEastAsia" w:hAnsiTheme="minorEastAsia" w:hint="eastAsia"/>
          <w:color w:val="000000"/>
          <w:sz w:val="28"/>
          <w:szCs w:val="28"/>
        </w:rPr>
        <w:t>月</w:t>
      </w:r>
      <w:r w:rsidR="004E3159">
        <w:rPr>
          <w:rFonts w:asciiTheme="minorEastAsia" w:hAnsiTheme="minorEastAsia" w:hint="eastAsia"/>
          <w:color w:val="000000"/>
          <w:sz w:val="28"/>
          <w:szCs w:val="28"/>
        </w:rPr>
        <w:t>10</w:t>
      </w:r>
      <w:r w:rsidR="005413A8" w:rsidRPr="005413A8">
        <w:rPr>
          <w:rFonts w:asciiTheme="minorEastAsia" w:hAnsiTheme="minorEastAsia" w:hint="eastAsia"/>
          <w:color w:val="000000"/>
          <w:sz w:val="28"/>
          <w:szCs w:val="28"/>
        </w:rPr>
        <w:t>日(</w:t>
      </w:r>
      <w:r w:rsidR="004E3159">
        <w:rPr>
          <w:rFonts w:asciiTheme="minorEastAsia" w:hAnsiTheme="minorEastAsia" w:hint="eastAsia"/>
          <w:color w:val="000000"/>
          <w:sz w:val="28"/>
          <w:szCs w:val="28"/>
        </w:rPr>
        <w:t>星期二</w:t>
      </w:r>
      <w:r w:rsidR="005413A8" w:rsidRPr="005413A8">
        <w:rPr>
          <w:rFonts w:asciiTheme="minorEastAsia" w:hAnsiTheme="minorEastAsia" w:hint="eastAsia"/>
          <w:color w:val="000000"/>
          <w:sz w:val="28"/>
          <w:szCs w:val="28"/>
        </w:rPr>
        <w:t>)下午</w:t>
      </w:r>
    </w:p>
    <w:p w:rsidR="0064426F" w:rsidRDefault="005413A8" w:rsidP="005A3985">
      <w:pPr>
        <w:spacing w:line="360" w:lineRule="auto"/>
        <w:rPr>
          <w:rFonts w:asciiTheme="minorEastAsia" w:hAnsiTheme="minorEastAsia"/>
          <w:color w:val="000000"/>
          <w:sz w:val="28"/>
          <w:szCs w:val="28"/>
        </w:rPr>
      </w:pPr>
      <w:r w:rsidRPr="00180404">
        <w:rPr>
          <w:rFonts w:asciiTheme="minorEastAsia" w:hAnsiTheme="minorEastAsia" w:hint="eastAsia"/>
          <w:b/>
          <w:sz w:val="28"/>
          <w:szCs w:val="28"/>
        </w:rPr>
        <w:t>地</w:t>
      </w:r>
      <w:r w:rsidR="00180404" w:rsidRPr="00180404">
        <w:rPr>
          <w:rFonts w:asciiTheme="minorEastAsia" w:hAnsiTheme="minorEastAsia" w:hint="eastAsia"/>
          <w:b/>
          <w:sz w:val="28"/>
          <w:szCs w:val="28"/>
        </w:rPr>
        <w:t xml:space="preserve">  </w:t>
      </w:r>
      <w:r w:rsidRPr="00180404">
        <w:rPr>
          <w:rFonts w:asciiTheme="minorEastAsia" w:hAnsiTheme="minorEastAsia" w:hint="eastAsia"/>
          <w:b/>
          <w:sz w:val="28"/>
          <w:szCs w:val="28"/>
        </w:rPr>
        <w:t>点:</w:t>
      </w:r>
      <w:r w:rsidRPr="005413A8">
        <w:rPr>
          <w:rFonts w:hint="eastAsia"/>
          <w:color w:val="000000"/>
        </w:rPr>
        <w:t xml:space="preserve"> </w:t>
      </w:r>
      <w:r w:rsidR="004E3159">
        <w:rPr>
          <w:rFonts w:asciiTheme="minorEastAsia" w:hAnsiTheme="minorEastAsia" w:hint="eastAsia"/>
          <w:color w:val="000000"/>
          <w:sz w:val="28"/>
          <w:szCs w:val="28"/>
        </w:rPr>
        <w:t>东莞理工</w:t>
      </w:r>
      <w:r w:rsidR="004E0EFF">
        <w:rPr>
          <w:rFonts w:asciiTheme="minorEastAsia" w:hAnsiTheme="minorEastAsia" w:hint="eastAsia"/>
          <w:color w:val="000000"/>
          <w:sz w:val="28"/>
          <w:szCs w:val="28"/>
        </w:rPr>
        <w:t>学院</w:t>
      </w:r>
      <w:r w:rsidR="004E3159">
        <w:rPr>
          <w:rFonts w:asciiTheme="minorEastAsia" w:hAnsiTheme="minorEastAsia" w:hint="eastAsia"/>
          <w:color w:val="000000"/>
          <w:sz w:val="28"/>
          <w:szCs w:val="28"/>
        </w:rPr>
        <w:t>松山湖校区会议中心306会议室</w:t>
      </w:r>
    </w:p>
    <w:p w:rsidR="00FA045A" w:rsidRDefault="00FA045A" w:rsidP="005A3985">
      <w:pPr>
        <w:spacing w:line="360" w:lineRule="auto"/>
        <w:ind w:left="1124" w:hangingChars="400" w:hanging="1124"/>
        <w:jc w:val="left"/>
        <w:rPr>
          <w:rFonts w:asciiTheme="minorEastAsia" w:hAnsiTheme="minorEastAsia"/>
          <w:color w:val="000000"/>
          <w:sz w:val="28"/>
          <w:szCs w:val="28"/>
        </w:rPr>
      </w:pPr>
      <w:r w:rsidRPr="00180404">
        <w:rPr>
          <w:rFonts w:asciiTheme="minorEastAsia" w:hAnsiTheme="minorEastAsia" w:hint="eastAsia"/>
          <w:b/>
          <w:color w:val="000000"/>
          <w:sz w:val="28"/>
          <w:szCs w:val="28"/>
        </w:rPr>
        <w:t>参加者:</w:t>
      </w:r>
      <w:r w:rsidR="00E56E3D">
        <w:rPr>
          <w:rFonts w:asciiTheme="minorEastAsia" w:hAnsiTheme="minorEastAsia" w:hint="eastAsia"/>
          <w:color w:val="000000"/>
          <w:sz w:val="28"/>
          <w:szCs w:val="28"/>
        </w:rPr>
        <w:t xml:space="preserve"> </w:t>
      </w:r>
      <w:r>
        <w:rPr>
          <w:rFonts w:asciiTheme="minorEastAsia" w:hAnsiTheme="minorEastAsia" w:hint="eastAsia"/>
          <w:color w:val="000000"/>
          <w:sz w:val="28"/>
          <w:szCs w:val="28"/>
        </w:rPr>
        <w:t xml:space="preserve">陈  波   陈东风   陈和生   </w:t>
      </w:r>
      <w:proofErr w:type="gramStart"/>
      <w:r>
        <w:rPr>
          <w:rFonts w:asciiTheme="minorEastAsia" w:hAnsiTheme="minorEastAsia" w:hint="eastAsia"/>
          <w:color w:val="000000"/>
          <w:sz w:val="28"/>
          <w:szCs w:val="28"/>
        </w:rPr>
        <w:t>陈元柏</w:t>
      </w:r>
      <w:proofErr w:type="gramEnd"/>
      <w:r>
        <w:rPr>
          <w:rFonts w:asciiTheme="minorEastAsia" w:hAnsiTheme="minorEastAsia" w:hint="eastAsia"/>
          <w:color w:val="000000"/>
          <w:sz w:val="28"/>
          <w:szCs w:val="28"/>
        </w:rPr>
        <w:t xml:space="preserve">  </w:t>
      </w:r>
      <w:r w:rsidR="00D42F77">
        <w:rPr>
          <w:rFonts w:asciiTheme="minorEastAsia" w:hAnsiTheme="minorEastAsia" w:hint="eastAsia"/>
          <w:color w:val="000000"/>
          <w:sz w:val="28"/>
          <w:szCs w:val="28"/>
        </w:rPr>
        <w:t xml:space="preserve"> </w:t>
      </w:r>
      <w:r w:rsidR="00F858C9">
        <w:rPr>
          <w:rFonts w:asciiTheme="minorEastAsia" w:hAnsiTheme="minorEastAsia" w:hint="eastAsia"/>
          <w:color w:val="000000"/>
          <w:sz w:val="28"/>
          <w:szCs w:val="28"/>
        </w:rPr>
        <w:t>戴鹏</w:t>
      </w:r>
      <w:r w:rsidR="00D42F77">
        <w:rPr>
          <w:rFonts w:asciiTheme="minorEastAsia" w:hAnsiTheme="minorEastAsia" w:hint="eastAsia"/>
          <w:color w:val="000000"/>
          <w:sz w:val="28"/>
          <w:szCs w:val="28"/>
        </w:rPr>
        <w:t>程</w:t>
      </w:r>
      <w:r>
        <w:rPr>
          <w:rFonts w:asciiTheme="minorEastAsia" w:hAnsiTheme="minorEastAsia" w:hint="eastAsia"/>
          <w:color w:val="000000"/>
          <w:sz w:val="28"/>
          <w:szCs w:val="28"/>
        </w:rPr>
        <w:t xml:space="preserve">   </w:t>
      </w:r>
      <w:r w:rsidR="0044729E">
        <w:rPr>
          <w:rFonts w:asciiTheme="minorEastAsia" w:hAnsiTheme="minorEastAsia" w:hint="eastAsia"/>
          <w:color w:val="000000"/>
          <w:sz w:val="28"/>
          <w:szCs w:val="28"/>
        </w:rPr>
        <w:t>韩志超</w:t>
      </w:r>
      <w:r>
        <w:rPr>
          <w:rFonts w:asciiTheme="minorEastAsia" w:hAnsiTheme="minorEastAsia" w:hint="eastAsia"/>
          <w:color w:val="000000"/>
          <w:sz w:val="28"/>
          <w:szCs w:val="28"/>
        </w:rPr>
        <w:t xml:space="preserve">    刘蕴韬   彭述明   </w:t>
      </w:r>
      <w:proofErr w:type="gramStart"/>
      <w:r>
        <w:rPr>
          <w:rFonts w:asciiTheme="minorEastAsia" w:hAnsiTheme="minorEastAsia" w:hint="eastAsia"/>
          <w:color w:val="000000"/>
          <w:sz w:val="28"/>
          <w:szCs w:val="28"/>
        </w:rPr>
        <w:t>沈保根</w:t>
      </w:r>
      <w:proofErr w:type="gramEnd"/>
      <w:r>
        <w:rPr>
          <w:rFonts w:asciiTheme="minorEastAsia" w:hAnsiTheme="minorEastAsia" w:hint="eastAsia"/>
          <w:color w:val="000000"/>
          <w:sz w:val="28"/>
          <w:szCs w:val="28"/>
        </w:rPr>
        <w:t xml:space="preserve">   孙  </w:t>
      </w:r>
      <w:proofErr w:type="gramStart"/>
      <w:r>
        <w:rPr>
          <w:rFonts w:asciiTheme="minorEastAsia" w:hAnsiTheme="minorEastAsia" w:hint="eastAsia"/>
          <w:color w:val="000000"/>
          <w:sz w:val="28"/>
          <w:szCs w:val="28"/>
        </w:rPr>
        <w:t>凯</w:t>
      </w:r>
      <w:proofErr w:type="gramEnd"/>
      <w:r>
        <w:rPr>
          <w:rFonts w:asciiTheme="minorEastAsia" w:hAnsiTheme="minorEastAsia" w:hint="eastAsia"/>
          <w:color w:val="000000"/>
          <w:sz w:val="28"/>
          <w:szCs w:val="28"/>
        </w:rPr>
        <w:t xml:space="preserve">   孙大林   孙光爱</w:t>
      </w:r>
    </w:p>
    <w:p w:rsidR="00FA045A" w:rsidRPr="007E60C9" w:rsidRDefault="00E15BD5" w:rsidP="005A3985">
      <w:pPr>
        <w:spacing w:line="360" w:lineRule="auto"/>
        <w:ind w:leftChars="550" w:left="1155"/>
        <w:jc w:val="left"/>
        <w:rPr>
          <w:rFonts w:asciiTheme="minorEastAsia" w:hAnsiTheme="minorEastAsia"/>
          <w:color w:val="000000"/>
          <w:sz w:val="28"/>
          <w:szCs w:val="28"/>
        </w:rPr>
      </w:pPr>
      <w:proofErr w:type="gramStart"/>
      <w:r>
        <w:rPr>
          <w:rFonts w:asciiTheme="minorEastAsia" w:hAnsiTheme="minorEastAsia" w:hint="eastAsia"/>
          <w:color w:val="000000"/>
          <w:sz w:val="28"/>
          <w:szCs w:val="28"/>
        </w:rPr>
        <w:t>陶举洲</w:t>
      </w:r>
      <w:proofErr w:type="gramEnd"/>
      <w:r w:rsidR="00492B8F">
        <w:rPr>
          <w:rFonts w:asciiTheme="minorEastAsia" w:hAnsiTheme="minorEastAsia" w:hint="eastAsia"/>
          <w:color w:val="000000"/>
          <w:sz w:val="28"/>
          <w:szCs w:val="28"/>
        </w:rPr>
        <w:t xml:space="preserve"> </w:t>
      </w:r>
      <w:r w:rsidR="00D80A46">
        <w:rPr>
          <w:rFonts w:asciiTheme="minorEastAsia" w:hAnsiTheme="minorEastAsia" w:hint="eastAsia"/>
          <w:color w:val="000000"/>
          <w:sz w:val="28"/>
          <w:szCs w:val="28"/>
        </w:rPr>
        <w:t xml:space="preserve">  </w:t>
      </w:r>
      <w:r w:rsidR="00E56E3D">
        <w:rPr>
          <w:rFonts w:asciiTheme="minorEastAsia" w:hAnsiTheme="minorEastAsia" w:hint="eastAsia"/>
          <w:color w:val="000000"/>
          <w:sz w:val="28"/>
          <w:szCs w:val="28"/>
        </w:rPr>
        <w:t>王鼎盛</w:t>
      </w:r>
      <w:r w:rsidR="00492B8F">
        <w:rPr>
          <w:rFonts w:asciiTheme="minorEastAsia" w:hAnsiTheme="minorEastAsia" w:hint="eastAsia"/>
          <w:color w:val="000000"/>
          <w:sz w:val="28"/>
          <w:szCs w:val="28"/>
        </w:rPr>
        <w:t xml:space="preserve">   </w:t>
      </w:r>
      <w:proofErr w:type="gramStart"/>
      <w:r w:rsidR="00FA045A">
        <w:rPr>
          <w:rFonts w:asciiTheme="minorEastAsia" w:hAnsiTheme="minorEastAsia" w:hint="eastAsia"/>
          <w:color w:val="000000"/>
          <w:sz w:val="28"/>
          <w:szCs w:val="28"/>
        </w:rPr>
        <w:t>王芳卫</w:t>
      </w:r>
      <w:proofErr w:type="gramEnd"/>
      <w:r w:rsidR="00FA045A">
        <w:rPr>
          <w:rFonts w:asciiTheme="minorEastAsia" w:hAnsiTheme="minorEastAsia" w:hint="eastAsia"/>
          <w:color w:val="000000"/>
          <w:sz w:val="28"/>
          <w:szCs w:val="28"/>
        </w:rPr>
        <w:t xml:space="preserve">   </w:t>
      </w:r>
      <w:r w:rsidR="003C312E">
        <w:rPr>
          <w:rFonts w:asciiTheme="minorEastAsia" w:hAnsiTheme="minorEastAsia" w:hint="eastAsia"/>
          <w:color w:val="000000"/>
          <w:sz w:val="28"/>
          <w:szCs w:val="28"/>
        </w:rPr>
        <w:t>王循理</w:t>
      </w:r>
      <w:r w:rsidR="00D80A46">
        <w:rPr>
          <w:rFonts w:asciiTheme="minorEastAsia" w:hAnsiTheme="minorEastAsia" w:hint="eastAsia"/>
          <w:color w:val="000000"/>
          <w:sz w:val="28"/>
          <w:szCs w:val="28"/>
        </w:rPr>
        <w:t xml:space="preserve">  </w:t>
      </w:r>
      <w:r w:rsidR="004F7BB6">
        <w:rPr>
          <w:rFonts w:asciiTheme="minorEastAsia" w:hAnsiTheme="minorEastAsia" w:hint="eastAsia"/>
          <w:color w:val="000000"/>
          <w:sz w:val="28"/>
          <w:szCs w:val="28"/>
        </w:rPr>
        <w:t xml:space="preserve"> </w:t>
      </w:r>
      <w:proofErr w:type="gramStart"/>
      <w:r w:rsidR="00FA045A">
        <w:rPr>
          <w:rFonts w:asciiTheme="minorEastAsia" w:hAnsiTheme="minorEastAsia" w:hint="eastAsia"/>
          <w:color w:val="000000"/>
          <w:sz w:val="28"/>
          <w:szCs w:val="28"/>
        </w:rPr>
        <w:t>王沿东</w:t>
      </w:r>
      <w:proofErr w:type="gramEnd"/>
      <w:r w:rsidR="00276201">
        <w:rPr>
          <w:rFonts w:asciiTheme="minorEastAsia" w:hAnsiTheme="minorEastAsia" w:hint="eastAsia"/>
          <w:color w:val="000000"/>
          <w:sz w:val="28"/>
          <w:szCs w:val="28"/>
        </w:rPr>
        <w:t xml:space="preserve"> </w:t>
      </w:r>
      <w:r w:rsidR="00D80A46">
        <w:rPr>
          <w:rFonts w:asciiTheme="minorEastAsia" w:hAnsiTheme="minorEastAsia" w:hint="eastAsia"/>
          <w:color w:val="000000"/>
          <w:sz w:val="28"/>
          <w:szCs w:val="28"/>
        </w:rPr>
        <w:t xml:space="preserve">  </w:t>
      </w:r>
      <w:r w:rsidR="00FA045A">
        <w:rPr>
          <w:rFonts w:asciiTheme="minorEastAsia" w:hAnsiTheme="minorEastAsia" w:hint="eastAsia"/>
          <w:color w:val="000000"/>
          <w:sz w:val="28"/>
          <w:szCs w:val="28"/>
        </w:rPr>
        <w:t xml:space="preserve">吴二冬   </w:t>
      </w:r>
      <w:r w:rsidR="0091016D">
        <w:rPr>
          <w:rFonts w:asciiTheme="minorEastAsia" w:hAnsiTheme="minorEastAsia" w:hint="eastAsia"/>
          <w:color w:val="000000"/>
          <w:sz w:val="28"/>
          <w:szCs w:val="28"/>
        </w:rPr>
        <w:t xml:space="preserve">  </w:t>
      </w:r>
      <w:r w:rsidR="00A42F31">
        <w:rPr>
          <w:rFonts w:asciiTheme="minorEastAsia" w:hAnsiTheme="minorEastAsia" w:hint="eastAsia"/>
          <w:color w:val="000000"/>
          <w:sz w:val="28"/>
          <w:szCs w:val="28"/>
        </w:rPr>
        <w:t>张焕乔</w:t>
      </w:r>
      <w:r w:rsidR="007E60C9">
        <w:rPr>
          <w:rFonts w:asciiTheme="minorEastAsia" w:hAnsiTheme="minorEastAsia" w:hint="eastAsia"/>
          <w:color w:val="000000"/>
          <w:sz w:val="28"/>
          <w:szCs w:val="28"/>
        </w:rPr>
        <w:t xml:space="preserve">   </w:t>
      </w:r>
      <w:r w:rsidR="00FA045A">
        <w:rPr>
          <w:rFonts w:asciiTheme="minorEastAsia" w:hAnsiTheme="minorEastAsia" w:hint="eastAsia"/>
          <w:color w:val="000000"/>
          <w:sz w:val="28"/>
          <w:szCs w:val="28"/>
        </w:rPr>
        <w:t xml:space="preserve">朱  涛   </w:t>
      </w:r>
    </w:p>
    <w:p w:rsidR="00FA045A" w:rsidRDefault="00FA045A" w:rsidP="005A3985">
      <w:pPr>
        <w:spacing w:line="360" w:lineRule="auto"/>
        <w:rPr>
          <w:rFonts w:asciiTheme="minorEastAsia" w:hAnsiTheme="minorEastAsia"/>
          <w:color w:val="000000"/>
          <w:sz w:val="28"/>
          <w:szCs w:val="28"/>
        </w:rPr>
      </w:pPr>
      <w:r w:rsidRPr="00DA0665">
        <w:rPr>
          <w:rFonts w:asciiTheme="minorEastAsia" w:hAnsiTheme="minorEastAsia" w:hint="eastAsia"/>
          <w:b/>
          <w:color w:val="000000"/>
          <w:sz w:val="28"/>
          <w:szCs w:val="28"/>
        </w:rPr>
        <w:t>列席者:</w:t>
      </w:r>
      <w:r>
        <w:rPr>
          <w:rFonts w:asciiTheme="minorEastAsia" w:hAnsiTheme="minorEastAsia" w:hint="eastAsia"/>
          <w:color w:val="000000"/>
          <w:sz w:val="28"/>
          <w:szCs w:val="28"/>
        </w:rPr>
        <w:t xml:space="preserve"> 李  </w:t>
      </w:r>
      <w:proofErr w:type="gramStart"/>
      <w:r>
        <w:rPr>
          <w:rFonts w:asciiTheme="minorEastAsia" w:hAnsiTheme="minorEastAsia" w:hint="eastAsia"/>
          <w:color w:val="000000"/>
          <w:sz w:val="28"/>
          <w:szCs w:val="28"/>
        </w:rPr>
        <w:t>琳</w:t>
      </w:r>
      <w:proofErr w:type="gramEnd"/>
      <w:r>
        <w:rPr>
          <w:rFonts w:asciiTheme="minorEastAsia" w:hAnsiTheme="minorEastAsia" w:hint="eastAsia"/>
          <w:color w:val="000000"/>
          <w:sz w:val="28"/>
          <w:szCs w:val="28"/>
        </w:rPr>
        <w:t xml:space="preserve">   </w:t>
      </w:r>
    </w:p>
    <w:p w:rsidR="00E12B72" w:rsidRPr="00E12B72" w:rsidRDefault="00FA045A" w:rsidP="005A3985">
      <w:pPr>
        <w:spacing w:line="360" w:lineRule="auto"/>
        <w:rPr>
          <w:rFonts w:asciiTheme="minorEastAsia" w:hAnsiTheme="minorEastAsia"/>
          <w:color w:val="000000"/>
          <w:sz w:val="28"/>
          <w:szCs w:val="28"/>
        </w:rPr>
      </w:pPr>
      <w:r w:rsidRPr="005275B4">
        <w:rPr>
          <w:rFonts w:asciiTheme="minorEastAsia" w:hAnsiTheme="minorEastAsia" w:hint="eastAsia"/>
          <w:b/>
          <w:color w:val="000000"/>
          <w:sz w:val="28"/>
          <w:szCs w:val="28"/>
        </w:rPr>
        <w:t>主持人:</w:t>
      </w:r>
      <w:r>
        <w:rPr>
          <w:rFonts w:asciiTheme="minorEastAsia" w:hAnsiTheme="minorEastAsia" w:hint="eastAsia"/>
          <w:b/>
          <w:color w:val="000000"/>
          <w:sz w:val="28"/>
          <w:szCs w:val="28"/>
        </w:rPr>
        <w:t xml:space="preserve"> </w:t>
      </w:r>
      <w:r w:rsidRPr="005275B4">
        <w:rPr>
          <w:rFonts w:asciiTheme="minorEastAsia" w:hAnsiTheme="minorEastAsia" w:hint="eastAsia"/>
          <w:color w:val="000000"/>
          <w:sz w:val="28"/>
          <w:szCs w:val="28"/>
        </w:rPr>
        <w:t>陈和生主任</w:t>
      </w:r>
    </w:p>
    <w:p w:rsidR="0072400F" w:rsidRDefault="007C256B" w:rsidP="005A3985">
      <w:pPr>
        <w:spacing w:line="360" w:lineRule="auto"/>
        <w:rPr>
          <w:rFonts w:asciiTheme="majorEastAsia" w:eastAsiaTheme="majorEastAsia" w:hAnsiTheme="majorEastAsia"/>
          <w:b/>
          <w:color w:val="000000"/>
          <w:sz w:val="28"/>
          <w:szCs w:val="28"/>
        </w:rPr>
      </w:pPr>
      <w:r>
        <w:rPr>
          <w:rFonts w:asciiTheme="majorEastAsia" w:eastAsiaTheme="majorEastAsia" w:hAnsiTheme="majorEastAsia" w:hint="eastAsia"/>
          <w:b/>
          <w:color w:val="000000"/>
          <w:sz w:val="28"/>
          <w:szCs w:val="28"/>
        </w:rPr>
        <w:t>会议</w:t>
      </w:r>
      <w:r w:rsidR="0072400F" w:rsidRPr="0072400F">
        <w:rPr>
          <w:rFonts w:asciiTheme="majorEastAsia" w:eastAsiaTheme="majorEastAsia" w:hAnsiTheme="majorEastAsia" w:hint="eastAsia"/>
          <w:b/>
          <w:color w:val="000000"/>
          <w:sz w:val="28"/>
          <w:szCs w:val="28"/>
        </w:rPr>
        <w:t>主要议题</w:t>
      </w:r>
    </w:p>
    <w:p w:rsidR="003A05EB" w:rsidRDefault="00EA0534" w:rsidP="005A3985">
      <w:pPr>
        <w:pStyle w:val="HTML"/>
        <w:numPr>
          <w:ilvl w:val="0"/>
          <w:numId w:val="1"/>
        </w:numPr>
        <w:spacing w:line="360" w:lineRule="auto"/>
        <w:rPr>
          <w:b/>
          <w:color w:val="000000"/>
          <w:sz w:val="28"/>
          <w:szCs w:val="28"/>
        </w:rPr>
      </w:pPr>
      <w:r>
        <w:rPr>
          <w:rFonts w:hint="eastAsia"/>
          <w:b/>
          <w:color w:val="000000"/>
          <w:sz w:val="28"/>
          <w:szCs w:val="28"/>
        </w:rPr>
        <w:t>中子散射专业委员会将成立</w:t>
      </w:r>
      <w:r w:rsidR="005B757B">
        <w:rPr>
          <w:rFonts w:hint="eastAsia"/>
          <w:b/>
          <w:color w:val="000000"/>
          <w:sz w:val="28"/>
          <w:szCs w:val="28"/>
        </w:rPr>
        <w:t>下属工作</w:t>
      </w:r>
      <w:r>
        <w:rPr>
          <w:rFonts w:hint="eastAsia"/>
          <w:b/>
          <w:color w:val="000000"/>
          <w:sz w:val="28"/>
          <w:szCs w:val="28"/>
        </w:rPr>
        <w:t>组</w:t>
      </w:r>
    </w:p>
    <w:p w:rsidR="00B55D85" w:rsidRDefault="009114B4" w:rsidP="005A3985">
      <w:pPr>
        <w:pStyle w:val="HTML"/>
        <w:spacing w:line="360" w:lineRule="auto"/>
        <w:ind w:left="720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陈和生</w:t>
      </w:r>
      <w:r w:rsidR="008916A8">
        <w:rPr>
          <w:rFonts w:hint="eastAsia"/>
          <w:color w:val="000000"/>
          <w:sz w:val="28"/>
          <w:szCs w:val="28"/>
        </w:rPr>
        <w:t>院士</w:t>
      </w:r>
      <w:r w:rsidR="009242C7">
        <w:rPr>
          <w:rFonts w:hint="eastAsia"/>
          <w:color w:val="000000"/>
          <w:sz w:val="28"/>
          <w:szCs w:val="28"/>
        </w:rPr>
        <w:t>通报</w:t>
      </w:r>
      <w:r w:rsidR="00D34C3A">
        <w:rPr>
          <w:rFonts w:hint="eastAsia"/>
          <w:color w:val="000000"/>
          <w:sz w:val="28"/>
          <w:szCs w:val="28"/>
        </w:rPr>
        <w:t>了</w:t>
      </w:r>
      <w:r w:rsidR="00276B97">
        <w:rPr>
          <w:rFonts w:hint="eastAsia"/>
          <w:color w:val="000000"/>
          <w:sz w:val="28"/>
          <w:szCs w:val="28"/>
        </w:rPr>
        <w:t>香山会议</w:t>
      </w:r>
      <w:r w:rsidR="009242C7">
        <w:rPr>
          <w:rFonts w:hint="eastAsia"/>
          <w:color w:val="000000"/>
          <w:sz w:val="28"/>
          <w:szCs w:val="28"/>
        </w:rPr>
        <w:t>的讨论结果之一：中子散射委员</w:t>
      </w:r>
      <w:r w:rsidR="00976D2D">
        <w:rPr>
          <w:rFonts w:hint="eastAsia"/>
          <w:color w:val="000000"/>
          <w:sz w:val="28"/>
          <w:szCs w:val="28"/>
        </w:rPr>
        <w:t>会</w:t>
      </w:r>
    </w:p>
    <w:p w:rsidR="00A34E50" w:rsidRDefault="00271FE1" w:rsidP="005A3985">
      <w:pPr>
        <w:pStyle w:val="HTML"/>
        <w:spacing w:line="360" w:lineRule="auto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属于新成立的专业委员会，</w:t>
      </w:r>
      <w:r w:rsidR="00976D2D">
        <w:rPr>
          <w:rFonts w:hint="eastAsia"/>
          <w:color w:val="000000"/>
          <w:sz w:val="28"/>
          <w:szCs w:val="28"/>
        </w:rPr>
        <w:t>为促进各方面</w:t>
      </w:r>
      <w:r w:rsidR="00B55D85">
        <w:rPr>
          <w:rFonts w:hint="eastAsia"/>
          <w:color w:val="000000"/>
          <w:sz w:val="28"/>
          <w:szCs w:val="28"/>
        </w:rPr>
        <w:t>工作的起步和规划</w:t>
      </w:r>
      <w:r w:rsidR="009F4DA5">
        <w:rPr>
          <w:rFonts w:hint="eastAsia"/>
          <w:color w:val="000000"/>
          <w:sz w:val="28"/>
          <w:szCs w:val="28"/>
        </w:rPr>
        <w:t>，</w:t>
      </w:r>
      <w:r w:rsidR="00F02A6B">
        <w:rPr>
          <w:rFonts w:hint="eastAsia"/>
          <w:color w:val="000000"/>
          <w:sz w:val="28"/>
          <w:szCs w:val="28"/>
        </w:rPr>
        <w:t>希望</w:t>
      </w:r>
      <w:r w:rsidR="00D34C3A">
        <w:rPr>
          <w:rFonts w:hint="eastAsia"/>
          <w:color w:val="000000"/>
          <w:sz w:val="28"/>
          <w:szCs w:val="28"/>
        </w:rPr>
        <w:t>成立</w:t>
      </w:r>
      <w:r w:rsidR="00EB1295">
        <w:rPr>
          <w:rFonts w:hint="eastAsia"/>
          <w:color w:val="000000"/>
          <w:sz w:val="28"/>
          <w:szCs w:val="28"/>
        </w:rPr>
        <w:t>委员会</w:t>
      </w:r>
      <w:r w:rsidR="00D34C3A">
        <w:rPr>
          <w:rFonts w:hint="eastAsia"/>
          <w:color w:val="000000"/>
          <w:sz w:val="28"/>
          <w:szCs w:val="28"/>
        </w:rPr>
        <w:t>下属</w:t>
      </w:r>
      <w:r w:rsidR="00EB1295">
        <w:rPr>
          <w:rFonts w:hint="eastAsia"/>
          <w:color w:val="000000"/>
          <w:sz w:val="28"/>
          <w:szCs w:val="28"/>
        </w:rPr>
        <w:t>的</w:t>
      </w:r>
      <w:r w:rsidR="00D34C3A">
        <w:rPr>
          <w:rFonts w:hint="eastAsia"/>
          <w:color w:val="000000"/>
          <w:sz w:val="28"/>
          <w:szCs w:val="28"/>
        </w:rPr>
        <w:t>工作组</w:t>
      </w:r>
      <w:r w:rsidR="00EB1295">
        <w:rPr>
          <w:rFonts w:hint="eastAsia"/>
          <w:color w:val="000000"/>
          <w:sz w:val="28"/>
          <w:szCs w:val="28"/>
        </w:rPr>
        <w:t>。</w:t>
      </w:r>
      <w:r w:rsidR="00375B1A">
        <w:rPr>
          <w:rFonts w:hint="eastAsia"/>
          <w:color w:val="000000"/>
          <w:sz w:val="28"/>
          <w:szCs w:val="28"/>
        </w:rPr>
        <w:t>工作组按两种方式分</w:t>
      </w:r>
      <w:r w:rsidR="00C15717">
        <w:rPr>
          <w:rFonts w:hint="eastAsia"/>
          <w:color w:val="000000"/>
          <w:sz w:val="28"/>
          <w:szCs w:val="28"/>
        </w:rPr>
        <w:t>类：</w:t>
      </w:r>
      <w:r w:rsidR="00F841A4">
        <w:rPr>
          <w:rFonts w:hint="eastAsia"/>
          <w:color w:val="000000"/>
          <w:sz w:val="28"/>
          <w:szCs w:val="28"/>
        </w:rPr>
        <w:t>一是按中子散射在不同</w:t>
      </w:r>
      <w:r w:rsidR="00C54B55">
        <w:rPr>
          <w:rFonts w:hint="eastAsia"/>
          <w:color w:val="000000"/>
          <w:sz w:val="28"/>
          <w:szCs w:val="28"/>
        </w:rPr>
        <w:t>领域</w:t>
      </w:r>
      <w:r w:rsidR="00232C48">
        <w:rPr>
          <w:rFonts w:hint="eastAsia"/>
          <w:color w:val="000000"/>
          <w:sz w:val="28"/>
          <w:szCs w:val="28"/>
        </w:rPr>
        <w:t>的</w:t>
      </w:r>
      <w:r w:rsidR="008D052D">
        <w:rPr>
          <w:rFonts w:hint="eastAsia"/>
          <w:color w:val="000000"/>
          <w:sz w:val="28"/>
          <w:szCs w:val="28"/>
        </w:rPr>
        <w:t>研究</w:t>
      </w:r>
      <w:r w:rsidR="00091F0F">
        <w:rPr>
          <w:rFonts w:hint="eastAsia"/>
          <w:color w:val="000000"/>
          <w:sz w:val="28"/>
          <w:szCs w:val="28"/>
        </w:rPr>
        <w:t>和</w:t>
      </w:r>
      <w:r w:rsidR="00C46B8A">
        <w:rPr>
          <w:rFonts w:hint="eastAsia"/>
          <w:color w:val="000000"/>
          <w:sz w:val="28"/>
          <w:szCs w:val="28"/>
        </w:rPr>
        <w:t>应用</w:t>
      </w:r>
      <w:r w:rsidR="00F841A4">
        <w:rPr>
          <w:rFonts w:hint="eastAsia"/>
          <w:color w:val="000000"/>
          <w:sz w:val="28"/>
          <w:szCs w:val="28"/>
        </w:rPr>
        <w:t>分类</w:t>
      </w:r>
      <w:r w:rsidR="00C54B55">
        <w:rPr>
          <w:rFonts w:hint="eastAsia"/>
          <w:color w:val="000000"/>
          <w:sz w:val="28"/>
          <w:szCs w:val="28"/>
        </w:rPr>
        <w:t>；二是</w:t>
      </w:r>
      <w:r w:rsidR="00705E15">
        <w:rPr>
          <w:rFonts w:hint="eastAsia"/>
          <w:color w:val="000000"/>
          <w:sz w:val="28"/>
          <w:szCs w:val="28"/>
        </w:rPr>
        <w:t>按中子散射技术</w:t>
      </w:r>
      <w:r w:rsidR="00091F0F">
        <w:rPr>
          <w:rFonts w:hint="eastAsia"/>
          <w:color w:val="000000"/>
          <w:sz w:val="28"/>
          <w:szCs w:val="28"/>
        </w:rPr>
        <w:t>的需要分类。</w:t>
      </w:r>
      <w:r w:rsidR="00012FBA">
        <w:rPr>
          <w:rFonts w:hint="eastAsia"/>
          <w:color w:val="000000"/>
          <w:sz w:val="28"/>
          <w:szCs w:val="28"/>
        </w:rPr>
        <w:t>与会委员</w:t>
      </w:r>
      <w:r w:rsidR="00A42C33">
        <w:rPr>
          <w:rFonts w:hint="eastAsia"/>
          <w:color w:val="000000"/>
          <w:sz w:val="28"/>
          <w:szCs w:val="28"/>
        </w:rPr>
        <w:t>一致同意结合两种分类方法，成立</w:t>
      </w:r>
      <w:r w:rsidR="00A42C33" w:rsidRPr="00F96047">
        <w:rPr>
          <w:rFonts w:hint="eastAsia"/>
          <w:b/>
          <w:color w:val="000000"/>
          <w:sz w:val="28"/>
          <w:szCs w:val="28"/>
        </w:rPr>
        <w:t>磁性与超导、能</w:t>
      </w:r>
      <w:proofErr w:type="gramStart"/>
      <w:r w:rsidR="00A42C33" w:rsidRPr="00F96047">
        <w:rPr>
          <w:rFonts w:hint="eastAsia"/>
          <w:b/>
          <w:color w:val="000000"/>
          <w:sz w:val="28"/>
          <w:szCs w:val="28"/>
        </w:rPr>
        <w:t>源材料</w:t>
      </w:r>
      <w:proofErr w:type="gramEnd"/>
      <w:r w:rsidR="00A42C33" w:rsidRPr="00F96047">
        <w:rPr>
          <w:rFonts w:hint="eastAsia"/>
          <w:b/>
          <w:color w:val="000000"/>
          <w:sz w:val="28"/>
          <w:szCs w:val="28"/>
        </w:rPr>
        <w:t>、结构材料与工程、</w:t>
      </w:r>
      <w:proofErr w:type="gramStart"/>
      <w:r w:rsidR="00A42C33" w:rsidRPr="00F96047">
        <w:rPr>
          <w:rFonts w:hint="eastAsia"/>
          <w:b/>
          <w:color w:val="000000"/>
          <w:sz w:val="28"/>
          <w:szCs w:val="28"/>
        </w:rPr>
        <w:t>无</w:t>
      </w:r>
      <w:r w:rsidR="00F753F7">
        <w:rPr>
          <w:rFonts w:hint="eastAsia"/>
          <w:b/>
          <w:color w:val="000000"/>
          <w:sz w:val="28"/>
          <w:szCs w:val="28"/>
        </w:rPr>
        <w:t>机与</w:t>
      </w:r>
      <w:proofErr w:type="gramEnd"/>
      <w:r w:rsidR="00F753F7">
        <w:rPr>
          <w:rFonts w:hint="eastAsia"/>
          <w:b/>
          <w:color w:val="000000"/>
          <w:sz w:val="28"/>
          <w:szCs w:val="28"/>
        </w:rPr>
        <w:t>小分子化学、</w:t>
      </w:r>
      <w:proofErr w:type="gramStart"/>
      <w:r w:rsidR="00F753F7">
        <w:rPr>
          <w:rFonts w:hint="eastAsia"/>
          <w:b/>
          <w:color w:val="000000"/>
          <w:sz w:val="28"/>
          <w:szCs w:val="28"/>
        </w:rPr>
        <w:t>软物质</w:t>
      </w:r>
      <w:proofErr w:type="gramEnd"/>
      <w:r w:rsidR="00F753F7">
        <w:rPr>
          <w:rFonts w:hint="eastAsia"/>
          <w:b/>
          <w:color w:val="000000"/>
          <w:sz w:val="28"/>
          <w:szCs w:val="28"/>
        </w:rPr>
        <w:t>与生物材料、数据获取与分析、中子探测技术、</w:t>
      </w:r>
      <w:r w:rsidR="00A42C33" w:rsidRPr="00F96047">
        <w:rPr>
          <w:rFonts w:hint="eastAsia"/>
          <w:b/>
          <w:color w:val="000000"/>
          <w:sz w:val="28"/>
          <w:szCs w:val="28"/>
        </w:rPr>
        <w:t>谱仪技术</w:t>
      </w:r>
      <w:r w:rsidR="00A42C33">
        <w:rPr>
          <w:rFonts w:hint="eastAsia"/>
          <w:color w:val="000000"/>
          <w:sz w:val="28"/>
          <w:szCs w:val="28"/>
        </w:rPr>
        <w:t>共八个工作组。</w:t>
      </w:r>
      <w:r w:rsidR="00475BE1">
        <w:rPr>
          <w:rFonts w:hint="eastAsia"/>
          <w:color w:val="000000"/>
          <w:sz w:val="28"/>
          <w:szCs w:val="28"/>
        </w:rPr>
        <w:t>会议</w:t>
      </w:r>
      <w:r w:rsidR="00163C40">
        <w:rPr>
          <w:rFonts w:hint="eastAsia"/>
          <w:color w:val="000000"/>
          <w:sz w:val="28"/>
          <w:szCs w:val="28"/>
        </w:rPr>
        <w:t>提议</w:t>
      </w:r>
      <w:r w:rsidR="00475BE1">
        <w:rPr>
          <w:rFonts w:hint="eastAsia"/>
          <w:color w:val="000000"/>
          <w:sz w:val="28"/>
          <w:szCs w:val="28"/>
        </w:rPr>
        <w:t>每个工作组</w:t>
      </w:r>
      <w:r w:rsidR="00AC4137">
        <w:rPr>
          <w:rFonts w:hint="eastAsia"/>
          <w:color w:val="000000"/>
          <w:sz w:val="28"/>
          <w:szCs w:val="28"/>
        </w:rPr>
        <w:t>由委员会推选一名负责人，其余</w:t>
      </w:r>
      <w:r w:rsidR="00111E7A">
        <w:rPr>
          <w:rFonts w:hint="eastAsia"/>
          <w:color w:val="000000"/>
          <w:sz w:val="28"/>
          <w:szCs w:val="28"/>
        </w:rPr>
        <w:t>工作组成员可</w:t>
      </w:r>
      <w:r w:rsidR="00475BE1">
        <w:rPr>
          <w:rFonts w:hint="eastAsia"/>
          <w:color w:val="000000"/>
          <w:sz w:val="28"/>
          <w:szCs w:val="28"/>
        </w:rPr>
        <w:t>由各领域专家</w:t>
      </w:r>
      <w:r w:rsidR="00FB6C04">
        <w:rPr>
          <w:rFonts w:hint="eastAsia"/>
          <w:color w:val="000000"/>
          <w:sz w:val="28"/>
          <w:szCs w:val="28"/>
        </w:rPr>
        <w:t>（不限于中子散射委员会</w:t>
      </w:r>
      <w:r w:rsidR="0055138D">
        <w:rPr>
          <w:rFonts w:hint="eastAsia"/>
          <w:color w:val="000000"/>
          <w:sz w:val="28"/>
          <w:szCs w:val="28"/>
        </w:rPr>
        <w:t>成员</w:t>
      </w:r>
      <w:r w:rsidR="00FB6C04">
        <w:rPr>
          <w:rFonts w:hint="eastAsia"/>
          <w:color w:val="000000"/>
          <w:sz w:val="28"/>
          <w:szCs w:val="28"/>
        </w:rPr>
        <w:t>）</w:t>
      </w:r>
      <w:r w:rsidR="00475BE1">
        <w:rPr>
          <w:rFonts w:hint="eastAsia"/>
          <w:color w:val="000000"/>
          <w:sz w:val="28"/>
          <w:szCs w:val="28"/>
        </w:rPr>
        <w:t>自愿报名组成。</w:t>
      </w:r>
      <w:r w:rsidR="00A13F05">
        <w:rPr>
          <w:rFonts w:hint="eastAsia"/>
          <w:color w:val="000000"/>
          <w:sz w:val="28"/>
          <w:szCs w:val="28"/>
        </w:rPr>
        <w:t>工作组成立的目的在于推广中子</w:t>
      </w:r>
      <w:r w:rsidR="00A13F05">
        <w:rPr>
          <w:rFonts w:hint="eastAsia"/>
          <w:color w:val="000000"/>
          <w:sz w:val="28"/>
          <w:szCs w:val="28"/>
        </w:rPr>
        <w:lastRenderedPageBreak/>
        <w:t>散射</w:t>
      </w:r>
      <w:r w:rsidR="00E27499">
        <w:rPr>
          <w:rFonts w:hint="eastAsia"/>
          <w:color w:val="000000"/>
          <w:sz w:val="28"/>
          <w:szCs w:val="28"/>
        </w:rPr>
        <w:t>在国内</w:t>
      </w:r>
      <w:r w:rsidR="00A13F05">
        <w:rPr>
          <w:rFonts w:hint="eastAsia"/>
          <w:color w:val="000000"/>
          <w:sz w:val="28"/>
          <w:szCs w:val="28"/>
        </w:rPr>
        <w:t>的应用</w:t>
      </w:r>
      <w:r w:rsidR="00E27499">
        <w:rPr>
          <w:rFonts w:hint="eastAsia"/>
          <w:color w:val="000000"/>
          <w:sz w:val="28"/>
          <w:szCs w:val="28"/>
        </w:rPr>
        <w:t>，并切实与各个领域的专家建立合作，做出真正</w:t>
      </w:r>
      <w:r w:rsidR="00AC3832">
        <w:rPr>
          <w:rFonts w:hint="eastAsia"/>
          <w:color w:val="000000"/>
          <w:sz w:val="28"/>
          <w:szCs w:val="28"/>
        </w:rPr>
        <w:t>满足国家</w:t>
      </w:r>
      <w:r w:rsidR="00AB4C4B">
        <w:rPr>
          <w:rFonts w:hint="eastAsia"/>
          <w:color w:val="000000"/>
          <w:sz w:val="28"/>
          <w:szCs w:val="28"/>
        </w:rPr>
        <w:t>战略需求</w:t>
      </w:r>
      <w:r w:rsidR="00E27499">
        <w:rPr>
          <w:rFonts w:hint="eastAsia"/>
          <w:color w:val="000000"/>
          <w:sz w:val="28"/>
          <w:szCs w:val="28"/>
        </w:rPr>
        <w:t>的工作</w:t>
      </w:r>
      <w:r w:rsidR="00AB4C4B">
        <w:rPr>
          <w:rFonts w:hint="eastAsia"/>
          <w:color w:val="000000"/>
          <w:sz w:val="28"/>
          <w:szCs w:val="28"/>
        </w:rPr>
        <w:t>。</w:t>
      </w:r>
    </w:p>
    <w:p w:rsidR="00592E14" w:rsidRPr="00B55D85" w:rsidRDefault="00592E14" w:rsidP="005A3985">
      <w:pPr>
        <w:pStyle w:val="HTML"/>
        <w:spacing w:line="360" w:lineRule="auto"/>
        <w:rPr>
          <w:color w:val="000000"/>
          <w:sz w:val="28"/>
          <w:szCs w:val="28"/>
        </w:rPr>
      </w:pPr>
    </w:p>
    <w:p w:rsidR="00F22A91" w:rsidRDefault="00592E14" w:rsidP="005A3985">
      <w:pPr>
        <w:pStyle w:val="a5"/>
        <w:numPr>
          <w:ilvl w:val="0"/>
          <w:numId w:val="1"/>
        </w:numPr>
        <w:spacing w:line="360" w:lineRule="auto"/>
        <w:ind w:firstLineChars="0"/>
        <w:rPr>
          <w:b/>
          <w:color w:val="000000"/>
          <w:sz w:val="28"/>
          <w:szCs w:val="28"/>
        </w:rPr>
      </w:pPr>
      <w:r>
        <w:rPr>
          <w:rFonts w:hint="eastAsia"/>
          <w:b/>
          <w:color w:val="000000"/>
          <w:sz w:val="28"/>
          <w:szCs w:val="28"/>
        </w:rPr>
        <w:t>下一届全国中子散射会议暨国家多学科应用研讨会安排</w:t>
      </w:r>
    </w:p>
    <w:p w:rsidR="00B900CB" w:rsidRDefault="00D4695D" w:rsidP="005A3985">
      <w:pPr>
        <w:pStyle w:val="a5"/>
        <w:spacing w:line="360" w:lineRule="auto"/>
        <w:ind w:left="720" w:firstLineChars="0" w:firstLine="0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会</w:t>
      </w:r>
      <w:r w:rsidR="00B900CB">
        <w:rPr>
          <w:rFonts w:hint="eastAsia"/>
          <w:color w:val="000000"/>
          <w:sz w:val="28"/>
          <w:szCs w:val="28"/>
        </w:rPr>
        <w:t>议讨论通过</w:t>
      </w:r>
      <w:r w:rsidR="004078C7">
        <w:rPr>
          <w:rFonts w:hint="eastAsia"/>
          <w:color w:val="000000"/>
          <w:sz w:val="28"/>
          <w:szCs w:val="28"/>
        </w:rPr>
        <w:t>下一届</w:t>
      </w:r>
      <w:r w:rsidR="00B900CB">
        <w:rPr>
          <w:rFonts w:hint="eastAsia"/>
          <w:color w:val="000000"/>
          <w:sz w:val="28"/>
          <w:szCs w:val="28"/>
        </w:rPr>
        <w:t>全国中子散射会议暨国家多学科应用研讨</w:t>
      </w:r>
    </w:p>
    <w:p w:rsidR="004078C7" w:rsidRPr="00D4695D" w:rsidRDefault="00690C21" w:rsidP="005A3985">
      <w:pPr>
        <w:spacing w:line="360" w:lineRule="auto"/>
        <w:rPr>
          <w:color w:val="000000"/>
          <w:sz w:val="28"/>
          <w:szCs w:val="28"/>
        </w:rPr>
      </w:pPr>
      <w:r w:rsidRPr="00B900CB">
        <w:rPr>
          <w:rFonts w:hint="eastAsia"/>
          <w:color w:val="000000"/>
          <w:sz w:val="28"/>
          <w:szCs w:val="28"/>
        </w:rPr>
        <w:t>会</w:t>
      </w:r>
      <w:r w:rsidR="00D4695D" w:rsidRPr="00B900CB">
        <w:rPr>
          <w:rFonts w:hint="eastAsia"/>
          <w:color w:val="000000"/>
          <w:sz w:val="28"/>
          <w:szCs w:val="28"/>
        </w:rPr>
        <w:t>将</w:t>
      </w:r>
      <w:r w:rsidR="007A3E2E">
        <w:rPr>
          <w:rFonts w:hint="eastAsia"/>
          <w:color w:val="000000"/>
          <w:sz w:val="28"/>
          <w:szCs w:val="28"/>
        </w:rPr>
        <w:t>于</w:t>
      </w:r>
      <w:r w:rsidR="007A3E2E">
        <w:rPr>
          <w:rFonts w:hint="eastAsia"/>
          <w:color w:val="000000"/>
          <w:sz w:val="28"/>
          <w:szCs w:val="28"/>
        </w:rPr>
        <w:t>2014</w:t>
      </w:r>
      <w:r w:rsidR="00D4695D" w:rsidRPr="00B900CB">
        <w:rPr>
          <w:rFonts w:hint="eastAsia"/>
          <w:color w:val="000000"/>
          <w:sz w:val="28"/>
          <w:szCs w:val="28"/>
        </w:rPr>
        <w:t>年</w:t>
      </w:r>
      <w:r w:rsidR="00D4695D" w:rsidRPr="00B900CB">
        <w:rPr>
          <w:rFonts w:hint="eastAsia"/>
          <w:color w:val="000000"/>
          <w:sz w:val="28"/>
          <w:szCs w:val="28"/>
        </w:rPr>
        <w:t>10</w:t>
      </w:r>
      <w:r w:rsidR="00D4695D" w:rsidRPr="00B900CB">
        <w:rPr>
          <w:rFonts w:hint="eastAsia"/>
          <w:color w:val="000000"/>
          <w:sz w:val="28"/>
          <w:szCs w:val="28"/>
        </w:rPr>
        <w:t>月</w:t>
      </w:r>
      <w:r w:rsidR="00A6729F">
        <w:rPr>
          <w:rFonts w:hint="eastAsia"/>
          <w:color w:val="000000"/>
          <w:sz w:val="28"/>
          <w:szCs w:val="28"/>
        </w:rPr>
        <w:t>至</w:t>
      </w:r>
      <w:r w:rsidR="00A6729F">
        <w:rPr>
          <w:rFonts w:hint="eastAsia"/>
          <w:color w:val="000000"/>
          <w:sz w:val="28"/>
          <w:szCs w:val="28"/>
        </w:rPr>
        <w:t>11</w:t>
      </w:r>
      <w:r w:rsidR="00A6729F">
        <w:rPr>
          <w:rFonts w:hint="eastAsia"/>
          <w:color w:val="000000"/>
          <w:sz w:val="28"/>
          <w:szCs w:val="28"/>
        </w:rPr>
        <w:t>月之间</w:t>
      </w:r>
      <w:r w:rsidR="00D4695D" w:rsidRPr="00B900CB">
        <w:rPr>
          <w:rFonts w:hint="eastAsia"/>
          <w:color w:val="000000"/>
          <w:sz w:val="28"/>
          <w:szCs w:val="28"/>
        </w:rPr>
        <w:t>在四川绵</w:t>
      </w:r>
      <w:r w:rsidR="00A6729F">
        <w:rPr>
          <w:rFonts w:hint="eastAsia"/>
          <w:color w:val="000000"/>
          <w:sz w:val="28"/>
          <w:szCs w:val="28"/>
        </w:rPr>
        <w:t>阳召开，将</w:t>
      </w:r>
      <w:r w:rsidR="00D4695D" w:rsidRPr="00D4695D">
        <w:rPr>
          <w:rFonts w:hint="eastAsia"/>
          <w:color w:val="000000"/>
          <w:sz w:val="28"/>
          <w:szCs w:val="28"/>
        </w:rPr>
        <w:t>由中国工程</w:t>
      </w:r>
      <w:r w:rsidR="00A6729F">
        <w:rPr>
          <w:rFonts w:hint="eastAsia"/>
          <w:color w:val="000000"/>
          <w:sz w:val="28"/>
          <w:szCs w:val="28"/>
        </w:rPr>
        <w:t>物理研究院核物理与化学研究所承办。</w:t>
      </w:r>
      <w:r w:rsidR="001236F9">
        <w:rPr>
          <w:rFonts w:hint="eastAsia"/>
          <w:color w:val="000000"/>
          <w:sz w:val="28"/>
          <w:szCs w:val="28"/>
        </w:rPr>
        <w:t>会议</w:t>
      </w:r>
      <w:r w:rsidR="00DC72B4">
        <w:rPr>
          <w:rFonts w:hint="eastAsia"/>
          <w:color w:val="000000"/>
          <w:sz w:val="28"/>
          <w:szCs w:val="28"/>
        </w:rPr>
        <w:t>议题的</w:t>
      </w:r>
      <w:r w:rsidR="001236F9">
        <w:rPr>
          <w:rFonts w:hint="eastAsia"/>
          <w:color w:val="000000"/>
          <w:sz w:val="28"/>
          <w:szCs w:val="28"/>
        </w:rPr>
        <w:t>组织和</w:t>
      </w:r>
      <w:r w:rsidR="00DC72B4">
        <w:rPr>
          <w:rFonts w:hint="eastAsia"/>
          <w:color w:val="000000"/>
          <w:sz w:val="28"/>
          <w:szCs w:val="28"/>
        </w:rPr>
        <w:t>划分由彭述明所长进一步具体确定。</w:t>
      </w:r>
    </w:p>
    <w:p w:rsidR="00A34E50" w:rsidRDefault="00D7562E" w:rsidP="005A3985">
      <w:pPr>
        <w:spacing w:line="360" w:lineRule="auto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 xml:space="preserve">     </w:t>
      </w:r>
    </w:p>
    <w:p w:rsidR="00052FF3" w:rsidRDefault="00264E0A" w:rsidP="005A3985">
      <w:pPr>
        <w:pStyle w:val="a5"/>
        <w:numPr>
          <w:ilvl w:val="0"/>
          <w:numId w:val="1"/>
        </w:numPr>
        <w:spacing w:line="360" w:lineRule="auto"/>
        <w:ind w:firstLineChars="0"/>
        <w:rPr>
          <w:rFonts w:asciiTheme="majorEastAsia" w:eastAsiaTheme="majorEastAsia" w:hAnsiTheme="majorEastAsia"/>
          <w:b/>
          <w:color w:val="000000"/>
          <w:sz w:val="28"/>
          <w:szCs w:val="28"/>
        </w:rPr>
      </w:pPr>
      <w:r>
        <w:rPr>
          <w:rFonts w:hint="eastAsia"/>
          <w:b/>
          <w:color w:val="000000"/>
          <w:sz w:val="28"/>
          <w:szCs w:val="28"/>
        </w:rPr>
        <w:t>全国中子散射会议暨国家多学科应用研讨会</w:t>
      </w:r>
      <w:r w:rsidR="00B724FE">
        <w:rPr>
          <w:rFonts w:hint="eastAsia"/>
          <w:b/>
          <w:color w:val="000000"/>
          <w:sz w:val="28"/>
          <w:szCs w:val="28"/>
        </w:rPr>
        <w:t>相关事项</w:t>
      </w:r>
    </w:p>
    <w:p w:rsidR="000F76FA" w:rsidRDefault="002A20A2" w:rsidP="005A3985">
      <w:pPr>
        <w:spacing w:line="360" w:lineRule="auto"/>
        <w:ind w:firstLineChars="100" w:firstLine="280"/>
        <w:rPr>
          <w:rFonts w:asciiTheme="majorEastAsia" w:eastAsiaTheme="majorEastAsia" w:hAnsiTheme="majorEastAsia"/>
          <w:color w:val="000000"/>
          <w:sz w:val="28"/>
          <w:szCs w:val="28"/>
        </w:rPr>
      </w:pPr>
      <w:r w:rsidRPr="00CB21D9">
        <w:rPr>
          <w:rFonts w:asciiTheme="majorEastAsia" w:eastAsiaTheme="majorEastAsia" w:hAnsiTheme="majorEastAsia" w:hint="eastAsia"/>
          <w:color w:val="000000"/>
          <w:sz w:val="28"/>
          <w:szCs w:val="28"/>
        </w:rPr>
        <w:t>（1）</w:t>
      </w:r>
      <w:r w:rsidR="000F76FA">
        <w:rPr>
          <w:rFonts w:asciiTheme="majorEastAsia" w:eastAsiaTheme="majorEastAsia" w:hAnsiTheme="majorEastAsia" w:hint="eastAsia"/>
          <w:color w:val="000000"/>
          <w:sz w:val="28"/>
          <w:szCs w:val="28"/>
        </w:rPr>
        <w:t>会议是否设</w:t>
      </w:r>
      <w:r w:rsidR="005B46DB">
        <w:rPr>
          <w:rFonts w:asciiTheme="majorEastAsia" w:eastAsiaTheme="majorEastAsia" w:hAnsiTheme="majorEastAsia" w:hint="eastAsia"/>
          <w:color w:val="000000"/>
          <w:sz w:val="28"/>
          <w:szCs w:val="28"/>
        </w:rPr>
        <w:t>置</w:t>
      </w:r>
      <w:r w:rsidR="00357E5D">
        <w:rPr>
          <w:rFonts w:asciiTheme="majorEastAsia" w:eastAsiaTheme="majorEastAsia" w:hAnsiTheme="majorEastAsia" w:hint="eastAsia"/>
          <w:color w:val="000000"/>
          <w:sz w:val="28"/>
          <w:szCs w:val="28"/>
        </w:rPr>
        <w:t>poster</w:t>
      </w:r>
      <w:r w:rsidR="001C3797">
        <w:rPr>
          <w:rFonts w:asciiTheme="majorEastAsia" w:eastAsiaTheme="majorEastAsia" w:hAnsiTheme="majorEastAsia" w:hint="eastAsia"/>
          <w:color w:val="000000"/>
          <w:sz w:val="28"/>
          <w:szCs w:val="28"/>
        </w:rPr>
        <w:t>，</w:t>
      </w:r>
      <w:r w:rsidR="000F76FA">
        <w:rPr>
          <w:rFonts w:asciiTheme="majorEastAsia" w:eastAsiaTheme="majorEastAsia" w:hAnsiTheme="majorEastAsia" w:hint="eastAsia"/>
          <w:color w:val="000000"/>
          <w:sz w:val="28"/>
          <w:szCs w:val="28"/>
        </w:rPr>
        <w:t>是否组织会议文章发表</w:t>
      </w:r>
      <w:r w:rsidR="001C3797">
        <w:rPr>
          <w:rFonts w:asciiTheme="majorEastAsia" w:eastAsiaTheme="majorEastAsia" w:hAnsiTheme="majorEastAsia" w:hint="eastAsia"/>
          <w:color w:val="000000"/>
          <w:sz w:val="28"/>
          <w:szCs w:val="28"/>
        </w:rPr>
        <w:t>；</w:t>
      </w:r>
    </w:p>
    <w:p w:rsidR="00214D66" w:rsidRDefault="004A4F0D" w:rsidP="005A3985">
      <w:pPr>
        <w:spacing w:line="360" w:lineRule="auto"/>
        <w:ind w:firstLineChars="200" w:firstLine="560"/>
        <w:rPr>
          <w:rFonts w:asciiTheme="majorEastAsia" w:eastAsiaTheme="majorEastAsia" w:hAnsiTheme="majorEastAsia"/>
          <w:color w:val="000000"/>
          <w:sz w:val="28"/>
          <w:szCs w:val="28"/>
        </w:rPr>
      </w:pPr>
      <w:r>
        <w:rPr>
          <w:rFonts w:asciiTheme="majorEastAsia" w:eastAsiaTheme="majorEastAsia" w:hAnsiTheme="majorEastAsia" w:hint="eastAsia"/>
          <w:color w:val="000000"/>
          <w:sz w:val="28"/>
          <w:szCs w:val="28"/>
        </w:rPr>
        <w:t>与会委员</w:t>
      </w:r>
      <w:r w:rsidR="00240E5B">
        <w:rPr>
          <w:rFonts w:asciiTheme="majorEastAsia" w:eastAsiaTheme="majorEastAsia" w:hAnsiTheme="majorEastAsia" w:hint="eastAsia"/>
          <w:color w:val="000000"/>
          <w:sz w:val="28"/>
          <w:szCs w:val="28"/>
        </w:rPr>
        <w:t>提议</w:t>
      </w:r>
      <w:r w:rsidR="00B111EE">
        <w:rPr>
          <w:rFonts w:asciiTheme="majorEastAsia" w:eastAsiaTheme="majorEastAsia" w:hAnsiTheme="majorEastAsia" w:hint="eastAsia"/>
          <w:color w:val="000000"/>
          <w:sz w:val="28"/>
          <w:szCs w:val="28"/>
        </w:rPr>
        <w:t>，</w:t>
      </w:r>
      <w:r w:rsidR="00240E5B">
        <w:rPr>
          <w:rFonts w:asciiTheme="majorEastAsia" w:eastAsiaTheme="majorEastAsia" w:hAnsiTheme="majorEastAsia" w:hint="eastAsia"/>
          <w:color w:val="000000"/>
          <w:sz w:val="28"/>
          <w:szCs w:val="28"/>
        </w:rPr>
        <w:t>为</w:t>
      </w:r>
      <w:r w:rsidR="00C35193">
        <w:rPr>
          <w:rFonts w:asciiTheme="majorEastAsia" w:eastAsiaTheme="majorEastAsia" w:hAnsiTheme="majorEastAsia" w:hint="eastAsia"/>
          <w:color w:val="000000"/>
          <w:sz w:val="28"/>
          <w:szCs w:val="28"/>
        </w:rPr>
        <w:t>向</w:t>
      </w:r>
      <w:r w:rsidR="00240E5B">
        <w:rPr>
          <w:rFonts w:asciiTheme="majorEastAsia" w:eastAsiaTheme="majorEastAsia" w:hAnsiTheme="majorEastAsia" w:hint="eastAsia"/>
          <w:color w:val="000000"/>
          <w:sz w:val="28"/>
          <w:szCs w:val="28"/>
        </w:rPr>
        <w:t>参会人员</w:t>
      </w:r>
      <w:r w:rsidR="00B111EE">
        <w:rPr>
          <w:rFonts w:asciiTheme="majorEastAsia" w:eastAsiaTheme="majorEastAsia" w:hAnsiTheme="majorEastAsia" w:hint="eastAsia"/>
          <w:color w:val="000000"/>
          <w:sz w:val="28"/>
          <w:szCs w:val="28"/>
        </w:rPr>
        <w:t>（</w:t>
      </w:r>
      <w:r w:rsidR="00C35193">
        <w:rPr>
          <w:rFonts w:asciiTheme="majorEastAsia" w:eastAsiaTheme="majorEastAsia" w:hAnsiTheme="majorEastAsia" w:hint="eastAsia"/>
          <w:color w:val="000000"/>
          <w:sz w:val="28"/>
          <w:szCs w:val="28"/>
        </w:rPr>
        <w:t>特别是</w:t>
      </w:r>
      <w:r w:rsidR="00B111EE">
        <w:rPr>
          <w:rFonts w:asciiTheme="majorEastAsia" w:eastAsiaTheme="majorEastAsia" w:hAnsiTheme="majorEastAsia" w:hint="eastAsia"/>
          <w:color w:val="000000"/>
          <w:sz w:val="28"/>
          <w:szCs w:val="28"/>
        </w:rPr>
        <w:t>年轻的研究者或者研究生）</w:t>
      </w:r>
      <w:r w:rsidR="00C35193">
        <w:rPr>
          <w:rFonts w:asciiTheme="majorEastAsia" w:eastAsiaTheme="majorEastAsia" w:hAnsiTheme="majorEastAsia" w:hint="eastAsia"/>
          <w:color w:val="000000"/>
          <w:sz w:val="28"/>
          <w:szCs w:val="28"/>
        </w:rPr>
        <w:t>提供</w:t>
      </w:r>
      <w:r w:rsidR="00240E5B">
        <w:rPr>
          <w:rFonts w:asciiTheme="majorEastAsia" w:eastAsiaTheme="majorEastAsia" w:hAnsiTheme="majorEastAsia" w:hint="eastAsia"/>
          <w:color w:val="000000"/>
          <w:sz w:val="28"/>
          <w:szCs w:val="28"/>
        </w:rPr>
        <w:t>更多的报告和展示</w:t>
      </w:r>
      <w:r w:rsidR="00C35193">
        <w:rPr>
          <w:rFonts w:asciiTheme="majorEastAsia" w:eastAsiaTheme="majorEastAsia" w:hAnsiTheme="majorEastAsia" w:hint="eastAsia"/>
          <w:color w:val="000000"/>
          <w:sz w:val="28"/>
          <w:szCs w:val="28"/>
        </w:rPr>
        <w:t>自身研究成果</w:t>
      </w:r>
      <w:r w:rsidR="00240E5B">
        <w:rPr>
          <w:rFonts w:asciiTheme="majorEastAsia" w:eastAsiaTheme="majorEastAsia" w:hAnsiTheme="majorEastAsia" w:hint="eastAsia"/>
          <w:color w:val="000000"/>
          <w:sz w:val="28"/>
          <w:szCs w:val="28"/>
        </w:rPr>
        <w:t>的机会</w:t>
      </w:r>
      <w:r w:rsidR="00B111EE">
        <w:rPr>
          <w:rFonts w:asciiTheme="majorEastAsia" w:eastAsiaTheme="majorEastAsia" w:hAnsiTheme="majorEastAsia" w:hint="eastAsia"/>
          <w:color w:val="000000"/>
          <w:sz w:val="28"/>
          <w:szCs w:val="28"/>
        </w:rPr>
        <w:t>，后期</w:t>
      </w:r>
      <w:r w:rsidR="001660FA">
        <w:rPr>
          <w:rFonts w:asciiTheme="majorEastAsia" w:eastAsiaTheme="majorEastAsia" w:hAnsiTheme="majorEastAsia" w:hint="eastAsia"/>
          <w:color w:val="000000"/>
          <w:sz w:val="28"/>
          <w:szCs w:val="28"/>
        </w:rPr>
        <w:t>全国</w:t>
      </w:r>
      <w:r w:rsidR="00294C05">
        <w:rPr>
          <w:rFonts w:asciiTheme="majorEastAsia" w:eastAsiaTheme="majorEastAsia" w:hAnsiTheme="majorEastAsia" w:hint="eastAsia"/>
          <w:color w:val="000000"/>
          <w:sz w:val="28"/>
          <w:szCs w:val="28"/>
        </w:rPr>
        <w:t>性</w:t>
      </w:r>
      <w:r w:rsidR="001660FA">
        <w:rPr>
          <w:rFonts w:asciiTheme="majorEastAsia" w:eastAsiaTheme="majorEastAsia" w:hAnsiTheme="majorEastAsia" w:hint="eastAsia"/>
          <w:color w:val="000000"/>
          <w:sz w:val="28"/>
          <w:szCs w:val="28"/>
        </w:rPr>
        <w:t>中子散射</w:t>
      </w:r>
      <w:proofErr w:type="gramStart"/>
      <w:r w:rsidR="001660FA">
        <w:rPr>
          <w:rFonts w:asciiTheme="majorEastAsia" w:eastAsiaTheme="majorEastAsia" w:hAnsiTheme="majorEastAsia" w:hint="eastAsia"/>
          <w:color w:val="000000"/>
          <w:sz w:val="28"/>
          <w:szCs w:val="28"/>
        </w:rPr>
        <w:t>会议</w:t>
      </w:r>
      <w:r w:rsidR="00BC7430">
        <w:rPr>
          <w:rFonts w:asciiTheme="majorEastAsia" w:eastAsiaTheme="majorEastAsia" w:hAnsiTheme="majorEastAsia" w:hint="eastAsia"/>
          <w:color w:val="000000"/>
          <w:sz w:val="28"/>
          <w:szCs w:val="28"/>
        </w:rPr>
        <w:t>会议</w:t>
      </w:r>
      <w:proofErr w:type="gramEnd"/>
      <w:r w:rsidR="00BC7430">
        <w:rPr>
          <w:rFonts w:asciiTheme="majorEastAsia" w:eastAsiaTheme="majorEastAsia" w:hAnsiTheme="majorEastAsia" w:hint="eastAsia"/>
          <w:color w:val="000000"/>
          <w:sz w:val="28"/>
          <w:szCs w:val="28"/>
        </w:rPr>
        <w:t>应</w:t>
      </w:r>
      <w:r w:rsidR="00B111EE">
        <w:rPr>
          <w:rFonts w:asciiTheme="majorEastAsia" w:eastAsiaTheme="majorEastAsia" w:hAnsiTheme="majorEastAsia" w:hint="eastAsia"/>
          <w:color w:val="000000"/>
          <w:sz w:val="28"/>
          <w:szCs w:val="28"/>
        </w:rPr>
        <w:t>考虑</w:t>
      </w:r>
      <w:r w:rsidR="00C35193">
        <w:rPr>
          <w:rFonts w:asciiTheme="majorEastAsia" w:eastAsiaTheme="majorEastAsia" w:hAnsiTheme="majorEastAsia" w:hint="eastAsia"/>
          <w:color w:val="000000"/>
          <w:sz w:val="28"/>
          <w:szCs w:val="28"/>
        </w:rPr>
        <w:t>接收poster</w:t>
      </w:r>
      <w:r w:rsidR="002F7BBE">
        <w:rPr>
          <w:rFonts w:asciiTheme="majorEastAsia" w:eastAsiaTheme="majorEastAsia" w:hAnsiTheme="majorEastAsia" w:hint="eastAsia"/>
          <w:color w:val="000000"/>
          <w:sz w:val="28"/>
          <w:szCs w:val="28"/>
        </w:rPr>
        <w:t>形式的报告</w:t>
      </w:r>
      <w:r w:rsidR="00C35193">
        <w:rPr>
          <w:rFonts w:asciiTheme="majorEastAsia" w:eastAsiaTheme="majorEastAsia" w:hAnsiTheme="majorEastAsia" w:hint="eastAsia"/>
          <w:color w:val="000000"/>
          <w:sz w:val="28"/>
          <w:szCs w:val="28"/>
        </w:rPr>
        <w:t>。</w:t>
      </w:r>
    </w:p>
    <w:p w:rsidR="00D719B1" w:rsidRDefault="00470EA2" w:rsidP="007725FE">
      <w:pPr>
        <w:spacing w:line="360" w:lineRule="auto"/>
        <w:ind w:firstLineChars="200" w:firstLine="560"/>
        <w:rPr>
          <w:rFonts w:asciiTheme="majorEastAsia" w:eastAsiaTheme="majorEastAsia" w:hAnsiTheme="majorEastAsia"/>
          <w:color w:val="000000"/>
          <w:sz w:val="28"/>
          <w:szCs w:val="28"/>
        </w:rPr>
      </w:pPr>
      <w:r>
        <w:rPr>
          <w:rFonts w:asciiTheme="majorEastAsia" w:eastAsiaTheme="majorEastAsia" w:hAnsiTheme="majorEastAsia" w:hint="eastAsia"/>
          <w:color w:val="000000"/>
          <w:sz w:val="28"/>
          <w:szCs w:val="28"/>
        </w:rPr>
        <w:t>为提高参会报告人员的积极性，后期会议</w:t>
      </w:r>
      <w:r w:rsidR="00F7295E">
        <w:rPr>
          <w:rFonts w:asciiTheme="majorEastAsia" w:eastAsiaTheme="majorEastAsia" w:hAnsiTheme="majorEastAsia" w:hint="eastAsia"/>
          <w:color w:val="000000"/>
          <w:sz w:val="28"/>
          <w:szCs w:val="28"/>
        </w:rPr>
        <w:t>可</w:t>
      </w:r>
      <w:r>
        <w:rPr>
          <w:rFonts w:asciiTheme="majorEastAsia" w:eastAsiaTheme="majorEastAsia" w:hAnsiTheme="majorEastAsia" w:hint="eastAsia"/>
          <w:color w:val="000000"/>
          <w:sz w:val="28"/>
          <w:szCs w:val="28"/>
        </w:rPr>
        <w:t>考虑由</w:t>
      </w:r>
      <w:r w:rsidR="00F7295E">
        <w:rPr>
          <w:rFonts w:asciiTheme="majorEastAsia" w:eastAsiaTheme="majorEastAsia" w:hAnsiTheme="majorEastAsia" w:hint="eastAsia"/>
          <w:color w:val="000000"/>
          <w:sz w:val="28"/>
          <w:szCs w:val="28"/>
        </w:rPr>
        <w:t>组织委员会审稿，推荐部分会议报告至</w:t>
      </w:r>
      <w:r w:rsidR="0033590D">
        <w:rPr>
          <w:rFonts w:asciiTheme="majorEastAsia" w:eastAsiaTheme="majorEastAsia" w:hAnsiTheme="majorEastAsia" w:hint="eastAsia"/>
          <w:color w:val="000000"/>
          <w:sz w:val="28"/>
          <w:szCs w:val="28"/>
        </w:rPr>
        <w:t>，如</w:t>
      </w:r>
      <w:r w:rsidR="00F7295E">
        <w:rPr>
          <w:rFonts w:asciiTheme="majorEastAsia" w:eastAsiaTheme="majorEastAsia" w:hAnsiTheme="majorEastAsia" w:hint="eastAsia"/>
          <w:color w:val="000000"/>
          <w:sz w:val="28"/>
          <w:szCs w:val="28"/>
        </w:rPr>
        <w:t>Chinese Physics</w:t>
      </w:r>
      <w:r w:rsidR="00260A09">
        <w:rPr>
          <w:rFonts w:asciiTheme="majorEastAsia" w:eastAsiaTheme="majorEastAsia" w:hAnsiTheme="majorEastAsia" w:hint="eastAsia"/>
          <w:color w:val="000000"/>
          <w:sz w:val="28"/>
          <w:szCs w:val="28"/>
        </w:rPr>
        <w:t xml:space="preserve"> C</w:t>
      </w:r>
      <w:r w:rsidR="0033590D">
        <w:rPr>
          <w:rFonts w:asciiTheme="majorEastAsia" w:eastAsiaTheme="majorEastAsia" w:hAnsiTheme="majorEastAsia" w:hint="eastAsia"/>
          <w:color w:val="000000"/>
          <w:sz w:val="28"/>
          <w:szCs w:val="28"/>
        </w:rPr>
        <w:t>等</w:t>
      </w:r>
      <w:r w:rsidR="00F7295E">
        <w:rPr>
          <w:rFonts w:asciiTheme="majorEastAsia" w:eastAsiaTheme="majorEastAsia" w:hAnsiTheme="majorEastAsia" w:hint="eastAsia"/>
          <w:color w:val="000000"/>
          <w:sz w:val="28"/>
          <w:szCs w:val="28"/>
        </w:rPr>
        <w:t>系列杂志发表正式会议论文。</w:t>
      </w:r>
    </w:p>
    <w:p w:rsidR="00324044" w:rsidRPr="007725FE" w:rsidRDefault="00324044" w:rsidP="007725FE">
      <w:pPr>
        <w:spacing w:line="360" w:lineRule="auto"/>
        <w:ind w:firstLineChars="200" w:firstLine="560"/>
        <w:rPr>
          <w:rFonts w:asciiTheme="majorEastAsia" w:eastAsiaTheme="majorEastAsia" w:hAnsiTheme="majorEastAsia"/>
          <w:color w:val="000000"/>
          <w:sz w:val="28"/>
          <w:szCs w:val="28"/>
        </w:rPr>
      </w:pPr>
    </w:p>
    <w:p w:rsidR="000A2996" w:rsidRPr="000A2996" w:rsidRDefault="000A2996" w:rsidP="005A3985">
      <w:pPr>
        <w:spacing w:line="360" w:lineRule="auto"/>
        <w:ind w:firstLineChars="150" w:firstLine="420"/>
        <w:rPr>
          <w:rFonts w:asciiTheme="minorEastAsia" w:hAnsiTheme="minorEastAsia"/>
          <w:bCs/>
          <w:sz w:val="28"/>
          <w:szCs w:val="28"/>
        </w:rPr>
      </w:pPr>
      <w:r>
        <w:rPr>
          <w:rFonts w:asciiTheme="minorEastAsia" w:hAnsiTheme="minorEastAsia" w:hint="eastAsia"/>
          <w:bCs/>
          <w:sz w:val="28"/>
          <w:szCs w:val="28"/>
        </w:rPr>
        <w:t>（</w:t>
      </w:r>
      <w:r w:rsidR="00E53394">
        <w:rPr>
          <w:rFonts w:asciiTheme="minorEastAsia" w:hAnsiTheme="minorEastAsia" w:hint="eastAsia"/>
          <w:bCs/>
          <w:sz w:val="28"/>
          <w:szCs w:val="28"/>
        </w:rPr>
        <w:t>2</w:t>
      </w:r>
      <w:r>
        <w:rPr>
          <w:rFonts w:asciiTheme="minorEastAsia" w:hAnsiTheme="minorEastAsia" w:hint="eastAsia"/>
          <w:bCs/>
          <w:sz w:val="28"/>
          <w:szCs w:val="28"/>
        </w:rPr>
        <w:t>）</w:t>
      </w:r>
      <w:r w:rsidR="001C3797">
        <w:rPr>
          <w:rFonts w:asciiTheme="minorEastAsia" w:hAnsiTheme="minorEastAsia" w:hint="eastAsia"/>
          <w:bCs/>
          <w:sz w:val="28"/>
          <w:szCs w:val="28"/>
        </w:rPr>
        <w:t>会议是否</w:t>
      </w:r>
      <w:proofErr w:type="gramStart"/>
      <w:r w:rsidR="001C3797">
        <w:rPr>
          <w:rFonts w:asciiTheme="minorEastAsia" w:hAnsiTheme="minorEastAsia" w:hint="eastAsia"/>
          <w:bCs/>
          <w:sz w:val="28"/>
          <w:szCs w:val="28"/>
        </w:rPr>
        <w:t>交注册</w:t>
      </w:r>
      <w:proofErr w:type="gramEnd"/>
      <w:r w:rsidR="001C3797">
        <w:rPr>
          <w:rFonts w:asciiTheme="minorEastAsia" w:hAnsiTheme="minorEastAsia" w:hint="eastAsia"/>
          <w:bCs/>
          <w:sz w:val="28"/>
          <w:szCs w:val="28"/>
        </w:rPr>
        <w:t>费，</w:t>
      </w:r>
      <w:r w:rsidR="00357E5D">
        <w:rPr>
          <w:rFonts w:asciiTheme="minorEastAsia" w:hAnsiTheme="minorEastAsia" w:hint="eastAsia"/>
          <w:bCs/>
          <w:sz w:val="28"/>
          <w:szCs w:val="28"/>
        </w:rPr>
        <w:t>是否设立委员会奖项</w:t>
      </w:r>
      <w:r w:rsidR="00CF2713">
        <w:rPr>
          <w:rFonts w:asciiTheme="minorEastAsia" w:hAnsiTheme="minorEastAsia" w:hint="eastAsia"/>
          <w:bCs/>
          <w:sz w:val="28"/>
          <w:szCs w:val="28"/>
        </w:rPr>
        <w:t>；</w:t>
      </w:r>
    </w:p>
    <w:p w:rsidR="00474F0E" w:rsidRDefault="00CD1A62" w:rsidP="005A3985">
      <w:pPr>
        <w:spacing w:line="360" w:lineRule="auto"/>
        <w:ind w:firstLineChars="150" w:firstLine="420"/>
        <w:rPr>
          <w:rFonts w:asciiTheme="minorEastAsia" w:hAnsiTheme="minorEastAsia"/>
          <w:bCs/>
          <w:sz w:val="28"/>
          <w:szCs w:val="28"/>
        </w:rPr>
      </w:pPr>
      <w:r>
        <w:rPr>
          <w:rFonts w:asciiTheme="minorEastAsia" w:hAnsiTheme="minorEastAsia" w:hint="eastAsia"/>
          <w:bCs/>
          <w:sz w:val="28"/>
          <w:szCs w:val="28"/>
        </w:rPr>
        <w:t xml:space="preserve">  </w:t>
      </w:r>
      <w:r w:rsidR="006B1024">
        <w:rPr>
          <w:rFonts w:asciiTheme="minorEastAsia" w:hAnsiTheme="minorEastAsia" w:hint="eastAsia"/>
          <w:bCs/>
          <w:sz w:val="28"/>
          <w:szCs w:val="28"/>
        </w:rPr>
        <w:t>随着全国性中子散射会议</w:t>
      </w:r>
      <w:r w:rsidR="00130881">
        <w:rPr>
          <w:rFonts w:asciiTheme="minorEastAsia" w:hAnsiTheme="minorEastAsia" w:hint="eastAsia"/>
          <w:bCs/>
          <w:sz w:val="28"/>
          <w:szCs w:val="28"/>
        </w:rPr>
        <w:t>规模</w:t>
      </w:r>
      <w:r w:rsidR="00CA7689">
        <w:rPr>
          <w:rFonts w:asciiTheme="minorEastAsia" w:hAnsiTheme="minorEastAsia" w:hint="eastAsia"/>
          <w:bCs/>
          <w:sz w:val="28"/>
          <w:szCs w:val="28"/>
        </w:rPr>
        <w:t>的</w:t>
      </w:r>
      <w:r w:rsidR="00130881">
        <w:rPr>
          <w:rFonts w:asciiTheme="minorEastAsia" w:hAnsiTheme="minorEastAsia" w:hint="eastAsia"/>
          <w:bCs/>
          <w:sz w:val="28"/>
          <w:szCs w:val="28"/>
        </w:rPr>
        <w:t>扩大，为减轻会议承办单位的负担，后期会议应收取适当的注册费，学生注册费可以考虑减半</w:t>
      </w:r>
      <w:r w:rsidR="00B01A18">
        <w:rPr>
          <w:rFonts w:asciiTheme="minorEastAsia" w:hAnsiTheme="minorEastAsia" w:hint="eastAsia"/>
          <w:bCs/>
          <w:sz w:val="28"/>
          <w:szCs w:val="28"/>
        </w:rPr>
        <w:t>等方式</w:t>
      </w:r>
      <w:r w:rsidR="00130881">
        <w:rPr>
          <w:rFonts w:asciiTheme="minorEastAsia" w:hAnsiTheme="minorEastAsia" w:hint="eastAsia"/>
          <w:bCs/>
          <w:sz w:val="28"/>
          <w:szCs w:val="28"/>
        </w:rPr>
        <w:t>。</w:t>
      </w:r>
    </w:p>
    <w:p w:rsidR="00AF1AC4" w:rsidRPr="00AF1AC4" w:rsidRDefault="00AF1AC4" w:rsidP="005A3985">
      <w:pPr>
        <w:spacing w:line="360" w:lineRule="auto"/>
        <w:ind w:firstLineChars="150" w:firstLine="420"/>
        <w:rPr>
          <w:rFonts w:asciiTheme="minorEastAsia" w:hAnsiTheme="minorEastAsia"/>
          <w:bCs/>
          <w:sz w:val="28"/>
          <w:szCs w:val="28"/>
        </w:rPr>
      </w:pPr>
      <w:r>
        <w:rPr>
          <w:rFonts w:asciiTheme="minorEastAsia" w:hAnsiTheme="minorEastAsia" w:hint="eastAsia"/>
          <w:bCs/>
          <w:sz w:val="28"/>
          <w:szCs w:val="28"/>
        </w:rPr>
        <w:lastRenderedPageBreak/>
        <w:t xml:space="preserve"> 为鼓励年轻人（</w:t>
      </w:r>
      <w:r w:rsidR="00020901">
        <w:rPr>
          <w:rFonts w:asciiTheme="minorEastAsia" w:hAnsiTheme="minorEastAsia" w:hint="eastAsia"/>
          <w:bCs/>
          <w:sz w:val="28"/>
          <w:szCs w:val="28"/>
        </w:rPr>
        <w:t>研究生或者</w:t>
      </w:r>
      <w:r>
        <w:rPr>
          <w:rFonts w:asciiTheme="minorEastAsia" w:hAnsiTheme="minorEastAsia" w:hint="eastAsia"/>
          <w:bCs/>
          <w:sz w:val="28"/>
          <w:szCs w:val="28"/>
        </w:rPr>
        <w:t>拿到博士学位</w:t>
      </w:r>
      <w:r w:rsidR="00020901">
        <w:rPr>
          <w:rFonts w:asciiTheme="minorEastAsia" w:hAnsiTheme="minorEastAsia" w:hint="eastAsia"/>
          <w:bCs/>
          <w:sz w:val="28"/>
          <w:szCs w:val="28"/>
        </w:rPr>
        <w:t>几年之内</w:t>
      </w:r>
      <w:r>
        <w:rPr>
          <w:rFonts w:asciiTheme="minorEastAsia" w:hAnsiTheme="minorEastAsia" w:hint="eastAsia"/>
          <w:bCs/>
          <w:sz w:val="28"/>
          <w:szCs w:val="28"/>
        </w:rPr>
        <w:t>）</w:t>
      </w:r>
      <w:r w:rsidR="001367D1">
        <w:rPr>
          <w:rFonts w:asciiTheme="minorEastAsia" w:hAnsiTheme="minorEastAsia" w:hint="eastAsia"/>
          <w:bCs/>
          <w:sz w:val="28"/>
          <w:szCs w:val="28"/>
        </w:rPr>
        <w:t>积极参与</w:t>
      </w:r>
      <w:r w:rsidR="00F33D1B">
        <w:rPr>
          <w:rFonts w:asciiTheme="minorEastAsia" w:hAnsiTheme="minorEastAsia" w:hint="eastAsia"/>
          <w:bCs/>
          <w:sz w:val="28"/>
          <w:szCs w:val="28"/>
        </w:rPr>
        <w:t>投稿以展示和交流最新研究成果</w:t>
      </w:r>
      <w:r w:rsidR="008B51CA">
        <w:rPr>
          <w:rFonts w:asciiTheme="minorEastAsia" w:hAnsiTheme="minorEastAsia" w:hint="eastAsia"/>
          <w:bCs/>
          <w:sz w:val="28"/>
          <w:szCs w:val="28"/>
        </w:rPr>
        <w:t>，中子散射委员会可</w:t>
      </w:r>
      <w:r w:rsidR="00020901">
        <w:rPr>
          <w:rFonts w:asciiTheme="minorEastAsia" w:hAnsiTheme="minorEastAsia" w:hint="eastAsia"/>
          <w:bCs/>
          <w:sz w:val="28"/>
          <w:szCs w:val="28"/>
        </w:rPr>
        <w:t>邀请</w:t>
      </w:r>
      <w:r w:rsidR="00BE57DC">
        <w:rPr>
          <w:rFonts w:asciiTheme="minorEastAsia" w:hAnsiTheme="minorEastAsia" w:hint="eastAsia"/>
          <w:bCs/>
          <w:sz w:val="28"/>
          <w:szCs w:val="28"/>
        </w:rPr>
        <w:t>相关领域</w:t>
      </w:r>
      <w:r w:rsidR="00020901">
        <w:rPr>
          <w:rFonts w:asciiTheme="minorEastAsia" w:hAnsiTheme="minorEastAsia" w:hint="eastAsia"/>
          <w:bCs/>
          <w:sz w:val="28"/>
          <w:szCs w:val="28"/>
        </w:rPr>
        <w:t>专家</w:t>
      </w:r>
      <w:r w:rsidR="008B51CA">
        <w:rPr>
          <w:rFonts w:asciiTheme="minorEastAsia" w:hAnsiTheme="minorEastAsia" w:hint="eastAsia"/>
          <w:bCs/>
          <w:sz w:val="28"/>
          <w:szCs w:val="28"/>
        </w:rPr>
        <w:t>进行</w:t>
      </w:r>
      <w:r w:rsidR="00020901">
        <w:rPr>
          <w:rFonts w:asciiTheme="minorEastAsia" w:hAnsiTheme="minorEastAsia" w:hint="eastAsia"/>
          <w:bCs/>
          <w:sz w:val="28"/>
          <w:szCs w:val="28"/>
        </w:rPr>
        <w:t>函评，给</w:t>
      </w:r>
      <w:r w:rsidR="00D30402">
        <w:rPr>
          <w:rFonts w:asciiTheme="minorEastAsia" w:hAnsiTheme="minorEastAsia" w:hint="eastAsia"/>
          <w:bCs/>
          <w:sz w:val="28"/>
          <w:szCs w:val="28"/>
        </w:rPr>
        <w:t>部分获奖论文</w:t>
      </w:r>
      <w:r w:rsidR="003C2439">
        <w:rPr>
          <w:rFonts w:asciiTheme="minorEastAsia" w:hAnsiTheme="minorEastAsia" w:hint="eastAsia"/>
          <w:bCs/>
          <w:sz w:val="28"/>
          <w:szCs w:val="28"/>
        </w:rPr>
        <w:t>安排大会</w:t>
      </w:r>
      <w:r w:rsidR="003D0F7E">
        <w:rPr>
          <w:rFonts w:asciiTheme="minorEastAsia" w:hAnsiTheme="minorEastAsia" w:hint="eastAsia"/>
          <w:bCs/>
          <w:sz w:val="28"/>
          <w:szCs w:val="28"/>
        </w:rPr>
        <w:t>报告并</w:t>
      </w:r>
      <w:r w:rsidR="001367D1">
        <w:rPr>
          <w:rFonts w:asciiTheme="minorEastAsia" w:hAnsiTheme="minorEastAsia" w:hint="eastAsia"/>
          <w:bCs/>
          <w:sz w:val="28"/>
          <w:szCs w:val="28"/>
        </w:rPr>
        <w:t>颁发如“中子散射青年科学奖”等类似奖项。</w:t>
      </w:r>
      <w:r w:rsidR="009002CF">
        <w:rPr>
          <w:rFonts w:asciiTheme="minorEastAsia" w:hAnsiTheme="minorEastAsia" w:hint="eastAsia"/>
          <w:bCs/>
          <w:sz w:val="28"/>
          <w:szCs w:val="28"/>
        </w:rPr>
        <w:t>要求参评论文第一作者和第一单位必须</w:t>
      </w:r>
      <w:r w:rsidR="00110AF6">
        <w:rPr>
          <w:rFonts w:asciiTheme="minorEastAsia" w:hAnsiTheme="minorEastAsia" w:hint="eastAsia"/>
          <w:bCs/>
          <w:sz w:val="28"/>
          <w:szCs w:val="28"/>
        </w:rPr>
        <w:t>署名国内人员和</w:t>
      </w:r>
      <w:r w:rsidR="00492604">
        <w:rPr>
          <w:rFonts w:asciiTheme="minorEastAsia" w:hAnsiTheme="minorEastAsia" w:hint="eastAsia"/>
          <w:bCs/>
          <w:sz w:val="28"/>
          <w:szCs w:val="28"/>
        </w:rPr>
        <w:t>国内</w:t>
      </w:r>
      <w:r w:rsidR="00110AF6">
        <w:rPr>
          <w:rFonts w:asciiTheme="minorEastAsia" w:hAnsiTheme="minorEastAsia" w:hint="eastAsia"/>
          <w:bCs/>
          <w:sz w:val="28"/>
          <w:szCs w:val="28"/>
        </w:rPr>
        <w:t>单位，</w:t>
      </w:r>
      <w:r w:rsidR="00C404A8">
        <w:rPr>
          <w:rFonts w:asciiTheme="minorEastAsia" w:hAnsiTheme="minorEastAsia" w:hint="eastAsia"/>
          <w:bCs/>
          <w:sz w:val="28"/>
          <w:szCs w:val="28"/>
        </w:rPr>
        <w:t>具体规则制定可参照其他专业委员会</w:t>
      </w:r>
      <w:r w:rsidR="006447BD">
        <w:rPr>
          <w:rFonts w:asciiTheme="minorEastAsia" w:hAnsiTheme="minorEastAsia" w:hint="eastAsia"/>
          <w:bCs/>
          <w:sz w:val="28"/>
          <w:szCs w:val="28"/>
        </w:rPr>
        <w:t>的</w:t>
      </w:r>
      <w:r w:rsidR="00C404A8">
        <w:rPr>
          <w:rFonts w:asciiTheme="minorEastAsia" w:hAnsiTheme="minorEastAsia" w:hint="eastAsia"/>
          <w:bCs/>
          <w:sz w:val="28"/>
          <w:szCs w:val="28"/>
        </w:rPr>
        <w:t>范例。</w:t>
      </w:r>
    </w:p>
    <w:p w:rsidR="00187BBC" w:rsidRPr="00187BBC" w:rsidRDefault="00187BBC" w:rsidP="005A3985">
      <w:pPr>
        <w:spacing w:line="360" w:lineRule="auto"/>
        <w:ind w:firstLineChars="150" w:firstLine="420"/>
        <w:rPr>
          <w:rFonts w:asciiTheme="minorEastAsia" w:hAnsiTheme="minorEastAsia"/>
          <w:bCs/>
          <w:sz w:val="28"/>
          <w:szCs w:val="28"/>
        </w:rPr>
      </w:pPr>
      <w:r>
        <w:rPr>
          <w:rFonts w:asciiTheme="minorEastAsia" w:hAnsiTheme="minorEastAsia" w:hint="eastAsia"/>
          <w:bCs/>
          <w:sz w:val="28"/>
          <w:szCs w:val="28"/>
        </w:rPr>
        <w:t xml:space="preserve">  </w:t>
      </w:r>
    </w:p>
    <w:p w:rsidR="00D73036" w:rsidRPr="00367B21" w:rsidRDefault="00260A09" w:rsidP="005A3985">
      <w:pPr>
        <w:spacing w:line="360" w:lineRule="auto"/>
        <w:rPr>
          <w:rFonts w:asciiTheme="minorEastAsia" w:hAnsiTheme="minorEastAsia"/>
          <w:b/>
          <w:bCs/>
          <w:sz w:val="28"/>
          <w:szCs w:val="28"/>
        </w:rPr>
      </w:pPr>
      <w:r>
        <w:rPr>
          <w:rFonts w:asciiTheme="minorEastAsia" w:hAnsiTheme="minorEastAsia" w:hint="eastAsia"/>
          <w:bCs/>
          <w:sz w:val="28"/>
          <w:szCs w:val="28"/>
        </w:rPr>
        <w:t xml:space="preserve"> </w:t>
      </w:r>
      <w:r w:rsidR="008A553F" w:rsidRPr="00367B21">
        <w:rPr>
          <w:rFonts w:asciiTheme="minorEastAsia" w:hAnsiTheme="minorEastAsia" w:hint="eastAsia"/>
          <w:b/>
          <w:bCs/>
          <w:sz w:val="28"/>
          <w:szCs w:val="28"/>
        </w:rPr>
        <w:t>四、</w:t>
      </w:r>
      <w:r w:rsidR="00AE1BFF" w:rsidRPr="00367B21">
        <w:rPr>
          <w:rFonts w:asciiTheme="minorEastAsia" w:hAnsiTheme="minorEastAsia" w:hint="eastAsia"/>
          <w:b/>
          <w:bCs/>
          <w:sz w:val="28"/>
          <w:szCs w:val="28"/>
        </w:rPr>
        <w:t>2014</w:t>
      </w:r>
      <w:r w:rsidR="005D4E4E">
        <w:rPr>
          <w:rFonts w:asciiTheme="minorEastAsia" w:hAnsiTheme="minorEastAsia" w:hint="eastAsia"/>
          <w:b/>
          <w:bCs/>
          <w:sz w:val="28"/>
          <w:szCs w:val="28"/>
        </w:rPr>
        <w:t>年</w:t>
      </w:r>
      <w:r w:rsidR="008A553F" w:rsidRPr="00367B21">
        <w:rPr>
          <w:rFonts w:asciiTheme="minorEastAsia" w:hAnsiTheme="minorEastAsia" w:hint="eastAsia"/>
          <w:b/>
          <w:bCs/>
          <w:sz w:val="28"/>
          <w:szCs w:val="28"/>
        </w:rPr>
        <w:t>晶体学年，中子散射委员会</w:t>
      </w:r>
      <w:r w:rsidR="005D4E4E">
        <w:rPr>
          <w:rFonts w:asciiTheme="minorEastAsia" w:hAnsiTheme="minorEastAsia" w:hint="eastAsia"/>
          <w:b/>
          <w:bCs/>
          <w:sz w:val="28"/>
          <w:szCs w:val="28"/>
        </w:rPr>
        <w:t>相关安排</w:t>
      </w:r>
    </w:p>
    <w:p w:rsidR="00260A09" w:rsidRPr="00E65304" w:rsidRDefault="003D6E00" w:rsidP="005A3985">
      <w:pPr>
        <w:spacing w:line="360" w:lineRule="auto"/>
        <w:ind w:firstLineChars="150" w:firstLine="420"/>
        <w:rPr>
          <w:rFonts w:asciiTheme="minorEastAsia" w:hAnsiTheme="minorEastAsia"/>
          <w:bCs/>
          <w:sz w:val="28"/>
          <w:szCs w:val="28"/>
        </w:rPr>
      </w:pPr>
      <w:r>
        <w:rPr>
          <w:rFonts w:asciiTheme="minorEastAsia" w:hAnsiTheme="minorEastAsia" w:hint="eastAsia"/>
          <w:bCs/>
          <w:sz w:val="28"/>
          <w:szCs w:val="28"/>
        </w:rPr>
        <w:t xml:space="preserve">  </w:t>
      </w:r>
      <w:r w:rsidR="00E65304" w:rsidRPr="00E65304">
        <w:rPr>
          <w:rFonts w:asciiTheme="minorEastAsia" w:hAnsiTheme="minorEastAsia"/>
          <w:sz w:val="28"/>
          <w:szCs w:val="28"/>
        </w:rPr>
        <w:t>2014</w:t>
      </w:r>
      <w:r w:rsidR="00E65304">
        <w:rPr>
          <w:rFonts w:asciiTheme="minorEastAsia" w:hAnsiTheme="minorEastAsia"/>
          <w:sz w:val="28"/>
          <w:szCs w:val="28"/>
        </w:rPr>
        <w:t>年恰逢</w:t>
      </w:r>
      <w:r w:rsidR="00E65304" w:rsidRPr="00E65304">
        <w:rPr>
          <w:rFonts w:asciiTheme="minorEastAsia" w:hAnsiTheme="minorEastAsia"/>
          <w:sz w:val="28"/>
          <w:szCs w:val="28"/>
        </w:rPr>
        <w:t>现代晶体学的发端并成为确定物质结构的最有力工具的一百周年</w:t>
      </w:r>
      <w:r w:rsidR="00E419CF">
        <w:rPr>
          <w:rFonts w:asciiTheme="minorEastAsia" w:hAnsiTheme="minorEastAsia" w:hint="eastAsia"/>
          <w:sz w:val="28"/>
          <w:szCs w:val="28"/>
        </w:rPr>
        <w:t>，</w:t>
      </w:r>
      <w:r w:rsidR="00715CBA" w:rsidRPr="00715CBA">
        <w:rPr>
          <w:rFonts w:asciiTheme="minorEastAsia" w:hAnsiTheme="minorEastAsia"/>
          <w:sz w:val="28"/>
          <w:szCs w:val="28"/>
        </w:rPr>
        <w:t>联合国大会通过决议确定2014年为国际晶体学年。</w:t>
      </w:r>
      <w:r w:rsidR="001D390D">
        <w:rPr>
          <w:rFonts w:asciiTheme="minorEastAsia" w:hAnsiTheme="minorEastAsia" w:hint="eastAsia"/>
          <w:sz w:val="28"/>
          <w:szCs w:val="28"/>
        </w:rPr>
        <w:t>为响应联合国教科文组织开展的</w:t>
      </w:r>
      <w:r w:rsidR="00506959">
        <w:rPr>
          <w:rFonts w:asciiTheme="minorEastAsia" w:hAnsiTheme="minorEastAsia" w:hint="eastAsia"/>
          <w:sz w:val="28"/>
          <w:szCs w:val="28"/>
        </w:rPr>
        <w:t>全</w:t>
      </w:r>
      <w:r w:rsidR="00AE321C">
        <w:rPr>
          <w:rFonts w:asciiTheme="minorEastAsia" w:hAnsiTheme="minorEastAsia" w:hint="eastAsia"/>
          <w:sz w:val="28"/>
          <w:szCs w:val="28"/>
        </w:rPr>
        <w:t>世界范围内</w:t>
      </w:r>
      <w:r w:rsidR="00347B3D">
        <w:rPr>
          <w:rFonts w:asciiTheme="minorEastAsia" w:hAnsiTheme="minorEastAsia" w:hint="eastAsia"/>
          <w:sz w:val="28"/>
          <w:szCs w:val="28"/>
        </w:rPr>
        <w:t>晶体学年</w:t>
      </w:r>
      <w:r w:rsidR="000B6432">
        <w:rPr>
          <w:rFonts w:asciiTheme="minorEastAsia" w:hAnsiTheme="minorEastAsia" w:hint="eastAsia"/>
          <w:sz w:val="28"/>
          <w:szCs w:val="28"/>
        </w:rPr>
        <w:t>系列活动，X射线衍射专业委员会</w:t>
      </w:r>
      <w:r w:rsidR="00347B3D">
        <w:rPr>
          <w:rFonts w:asciiTheme="minorEastAsia" w:hAnsiTheme="minorEastAsia" w:hint="eastAsia"/>
          <w:sz w:val="28"/>
          <w:szCs w:val="28"/>
        </w:rPr>
        <w:t>已撰稿编写与晶体学相关的国内大科学装置</w:t>
      </w:r>
      <w:r w:rsidR="00AE321C">
        <w:rPr>
          <w:rFonts w:asciiTheme="minorEastAsia" w:hAnsiTheme="minorEastAsia" w:hint="eastAsia"/>
          <w:sz w:val="28"/>
          <w:szCs w:val="28"/>
        </w:rPr>
        <w:t>发展</w:t>
      </w:r>
      <w:r w:rsidR="007824E7">
        <w:rPr>
          <w:rFonts w:asciiTheme="minorEastAsia" w:hAnsiTheme="minorEastAsia" w:hint="eastAsia"/>
          <w:sz w:val="28"/>
          <w:szCs w:val="28"/>
        </w:rPr>
        <w:t>近况并准备出书。</w:t>
      </w:r>
      <w:r w:rsidR="00EC417D">
        <w:rPr>
          <w:rFonts w:asciiTheme="minorEastAsia" w:hAnsiTheme="minorEastAsia" w:hint="eastAsia"/>
          <w:sz w:val="28"/>
          <w:szCs w:val="28"/>
        </w:rPr>
        <w:t>中子散射委员会可</w:t>
      </w:r>
      <w:r w:rsidR="000F100E">
        <w:rPr>
          <w:rFonts w:asciiTheme="minorEastAsia" w:hAnsiTheme="minorEastAsia" w:hint="eastAsia"/>
          <w:sz w:val="28"/>
          <w:szCs w:val="28"/>
        </w:rPr>
        <w:t>考虑</w:t>
      </w:r>
      <w:r w:rsidR="0041627F">
        <w:rPr>
          <w:rFonts w:asciiTheme="minorEastAsia" w:hAnsiTheme="minorEastAsia" w:hint="eastAsia"/>
          <w:sz w:val="28"/>
          <w:szCs w:val="28"/>
        </w:rPr>
        <w:t>联系</w:t>
      </w:r>
      <w:r w:rsidR="00EC417D">
        <w:rPr>
          <w:rFonts w:asciiTheme="minorEastAsia" w:hAnsiTheme="minorEastAsia" w:hint="eastAsia"/>
          <w:sz w:val="28"/>
          <w:szCs w:val="28"/>
        </w:rPr>
        <w:t>中国晶体学会和X射线衍射专业委员会</w:t>
      </w:r>
      <w:r w:rsidR="006D5750">
        <w:rPr>
          <w:rFonts w:asciiTheme="minorEastAsia" w:hAnsiTheme="minorEastAsia" w:hint="eastAsia"/>
          <w:sz w:val="28"/>
          <w:szCs w:val="28"/>
        </w:rPr>
        <w:t>等学会</w:t>
      </w:r>
      <w:r w:rsidR="0041627F">
        <w:rPr>
          <w:rFonts w:asciiTheme="minorEastAsia" w:hAnsiTheme="minorEastAsia" w:hint="eastAsia"/>
          <w:sz w:val="28"/>
          <w:szCs w:val="28"/>
        </w:rPr>
        <w:t>，</w:t>
      </w:r>
      <w:r w:rsidR="00562B8A">
        <w:rPr>
          <w:rFonts w:asciiTheme="minorEastAsia" w:hAnsiTheme="minorEastAsia" w:hint="eastAsia"/>
          <w:sz w:val="28"/>
          <w:szCs w:val="28"/>
        </w:rPr>
        <w:t>争取</w:t>
      </w:r>
      <w:r w:rsidR="0041627F">
        <w:rPr>
          <w:rFonts w:asciiTheme="minorEastAsia" w:hAnsiTheme="minorEastAsia" w:hint="eastAsia"/>
          <w:sz w:val="28"/>
          <w:szCs w:val="28"/>
        </w:rPr>
        <w:t>共同组织</w:t>
      </w:r>
      <w:r w:rsidR="00E369BE">
        <w:rPr>
          <w:rFonts w:asciiTheme="minorEastAsia" w:hAnsiTheme="minorEastAsia" w:hint="eastAsia"/>
          <w:sz w:val="28"/>
          <w:szCs w:val="28"/>
        </w:rPr>
        <w:t>相关活动</w:t>
      </w:r>
      <w:r w:rsidR="000F100E">
        <w:rPr>
          <w:rFonts w:asciiTheme="minorEastAsia" w:hAnsiTheme="minorEastAsia" w:hint="eastAsia"/>
          <w:sz w:val="28"/>
          <w:szCs w:val="28"/>
        </w:rPr>
        <w:t>并参加</w:t>
      </w:r>
      <w:r w:rsidR="00E369BE">
        <w:rPr>
          <w:rFonts w:asciiTheme="minorEastAsia" w:hAnsiTheme="minorEastAsia" w:hint="eastAsia"/>
          <w:sz w:val="28"/>
          <w:szCs w:val="28"/>
        </w:rPr>
        <w:t>大会报告，</w:t>
      </w:r>
      <w:r w:rsidR="00F645B9">
        <w:rPr>
          <w:rFonts w:asciiTheme="minorEastAsia" w:hAnsiTheme="minorEastAsia" w:hint="eastAsia"/>
          <w:sz w:val="28"/>
          <w:szCs w:val="28"/>
        </w:rPr>
        <w:t>以</w:t>
      </w:r>
      <w:r w:rsidR="0047231C">
        <w:rPr>
          <w:rFonts w:asciiTheme="minorEastAsia" w:hAnsiTheme="minorEastAsia" w:hint="eastAsia"/>
          <w:sz w:val="28"/>
          <w:szCs w:val="28"/>
        </w:rPr>
        <w:t>推广</w:t>
      </w:r>
      <w:r w:rsidR="006D5750">
        <w:rPr>
          <w:rFonts w:asciiTheme="minorEastAsia" w:hAnsiTheme="minorEastAsia" w:hint="eastAsia"/>
          <w:sz w:val="28"/>
          <w:szCs w:val="28"/>
        </w:rPr>
        <w:t>中子散射在晶体学方面的应用</w:t>
      </w:r>
      <w:r w:rsidR="00E369BE">
        <w:rPr>
          <w:rFonts w:asciiTheme="minorEastAsia" w:hAnsiTheme="minorEastAsia" w:hint="eastAsia"/>
          <w:sz w:val="28"/>
          <w:szCs w:val="28"/>
        </w:rPr>
        <w:t>，介绍</w:t>
      </w:r>
      <w:r w:rsidR="00F645B9">
        <w:rPr>
          <w:rFonts w:asciiTheme="minorEastAsia" w:hAnsiTheme="minorEastAsia" w:hint="eastAsia"/>
          <w:sz w:val="28"/>
          <w:szCs w:val="28"/>
        </w:rPr>
        <w:t>中子散射</w:t>
      </w:r>
      <w:r w:rsidR="005E20FD">
        <w:rPr>
          <w:rFonts w:asciiTheme="minorEastAsia" w:hAnsiTheme="minorEastAsia" w:hint="eastAsia"/>
          <w:sz w:val="28"/>
          <w:szCs w:val="28"/>
        </w:rPr>
        <w:t>技术</w:t>
      </w:r>
      <w:r w:rsidR="00F645B9">
        <w:rPr>
          <w:rFonts w:asciiTheme="minorEastAsia" w:hAnsiTheme="minorEastAsia" w:hint="eastAsia"/>
          <w:sz w:val="28"/>
          <w:szCs w:val="28"/>
        </w:rPr>
        <w:t>的研究</w:t>
      </w:r>
      <w:r w:rsidR="006D5750">
        <w:rPr>
          <w:rFonts w:asciiTheme="minorEastAsia" w:hAnsiTheme="minorEastAsia" w:hint="eastAsia"/>
          <w:sz w:val="28"/>
          <w:szCs w:val="28"/>
        </w:rPr>
        <w:t>成果和发展前景。</w:t>
      </w:r>
    </w:p>
    <w:p w:rsidR="005875A7" w:rsidRDefault="005875A7" w:rsidP="005A3985">
      <w:pPr>
        <w:spacing w:line="360" w:lineRule="auto"/>
        <w:rPr>
          <w:rFonts w:asciiTheme="minorEastAsia" w:hAnsiTheme="minorEastAsia"/>
          <w:bCs/>
          <w:sz w:val="28"/>
          <w:szCs w:val="28"/>
        </w:rPr>
      </w:pPr>
    </w:p>
    <w:p w:rsidR="00452F1C" w:rsidRDefault="006D520F" w:rsidP="005A3985">
      <w:pPr>
        <w:pStyle w:val="HTML"/>
        <w:numPr>
          <w:ilvl w:val="0"/>
          <w:numId w:val="3"/>
        </w:numPr>
        <w:spacing w:line="360" w:lineRule="auto"/>
        <w:rPr>
          <w:rFonts w:asciiTheme="majorEastAsia" w:eastAsiaTheme="majorEastAsia" w:hAnsiTheme="majorEastAsia"/>
          <w:b/>
          <w:color w:val="000000"/>
          <w:sz w:val="28"/>
          <w:szCs w:val="28"/>
        </w:rPr>
      </w:pPr>
      <w:r>
        <w:rPr>
          <w:rFonts w:asciiTheme="majorEastAsia" w:eastAsiaTheme="majorEastAsia" w:hAnsiTheme="majorEastAsia" w:hint="eastAsia"/>
          <w:b/>
          <w:color w:val="000000"/>
          <w:sz w:val="28"/>
          <w:szCs w:val="28"/>
        </w:rPr>
        <w:t>下</w:t>
      </w:r>
      <w:r w:rsidR="00D8494C">
        <w:rPr>
          <w:rFonts w:asciiTheme="majorEastAsia" w:eastAsiaTheme="majorEastAsia" w:hAnsiTheme="majorEastAsia" w:hint="eastAsia"/>
          <w:b/>
          <w:color w:val="000000"/>
          <w:sz w:val="28"/>
          <w:szCs w:val="28"/>
        </w:rPr>
        <w:t>一</w:t>
      </w:r>
      <w:r>
        <w:rPr>
          <w:rFonts w:asciiTheme="majorEastAsia" w:eastAsiaTheme="majorEastAsia" w:hAnsiTheme="majorEastAsia" w:hint="eastAsia"/>
          <w:b/>
          <w:color w:val="000000"/>
          <w:sz w:val="28"/>
          <w:szCs w:val="28"/>
        </w:rPr>
        <w:t>届</w:t>
      </w:r>
      <w:r>
        <w:rPr>
          <w:rFonts w:asciiTheme="majorEastAsia" w:eastAsiaTheme="majorEastAsia" w:hAnsiTheme="majorEastAsia" w:hint="eastAsia"/>
          <w:b/>
          <w:bCs/>
          <w:color w:val="000000"/>
          <w:sz w:val="32"/>
          <w:szCs w:val="32"/>
        </w:rPr>
        <w:t>中子</w:t>
      </w:r>
      <w:r>
        <w:rPr>
          <w:rFonts w:asciiTheme="majorEastAsia" w:eastAsiaTheme="majorEastAsia" w:hAnsiTheme="majorEastAsia"/>
          <w:b/>
          <w:bCs/>
          <w:color w:val="000000"/>
          <w:sz w:val="32"/>
          <w:szCs w:val="32"/>
        </w:rPr>
        <w:t>散射专业委员会</w:t>
      </w:r>
      <w:r w:rsidRPr="0080417B">
        <w:rPr>
          <w:rFonts w:asciiTheme="majorEastAsia" w:eastAsiaTheme="majorEastAsia" w:hAnsiTheme="majorEastAsia" w:hint="eastAsia"/>
          <w:b/>
          <w:color w:val="000000"/>
          <w:sz w:val="32"/>
          <w:szCs w:val="32"/>
        </w:rPr>
        <w:t>全体</w:t>
      </w:r>
      <w:r w:rsidRPr="0080417B">
        <w:rPr>
          <w:rFonts w:asciiTheme="majorEastAsia" w:eastAsiaTheme="majorEastAsia" w:hAnsiTheme="majorEastAsia"/>
          <w:b/>
          <w:bCs/>
          <w:color w:val="000000"/>
          <w:sz w:val="32"/>
          <w:szCs w:val="32"/>
        </w:rPr>
        <w:t>会议</w:t>
      </w:r>
      <w:r>
        <w:rPr>
          <w:rFonts w:asciiTheme="majorEastAsia" w:eastAsiaTheme="majorEastAsia" w:hAnsiTheme="majorEastAsia" w:hint="eastAsia"/>
          <w:b/>
          <w:bCs/>
          <w:color w:val="000000"/>
          <w:sz w:val="32"/>
          <w:szCs w:val="32"/>
        </w:rPr>
        <w:t>时间和地点</w:t>
      </w:r>
    </w:p>
    <w:p w:rsidR="000E5428" w:rsidRDefault="003B0DC7" w:rsidP="005A3985">
      <w:pPr>
        <w:pStyle w:val="a5"/>
        <w:spacing w:line="360" w:lineRule="auto"/>
        <w:ind w:left="720" w:firstLineChars="0" w:firstLine="0"/>
        <w:rPr>
          <w:rFonts w:asciiTheme="majorEastAsia" w:eastAsiaTheme="majorEastAsia" w:hAnsiTheme="majorEastAsia"/>
          <w:color w:val="000000"/>
          <w:sz w:val="28"/>
          <w:szCs w:val="28"/>
        </w:rPr>
      </w:pPr>
      <w:proofErr w:type="gramStart"/>
      <w:r>
        <w:rPr>
          <w:rFonts w:asciiTheme="majorEastAsia" w:eastAsiaTheme="majorEastAsia" w:hAnsiTheme="majorEastAsia" w:hint="eastAsia"/>
          <w:color w:val="000000"/>
          <w:sz w:val="28"/>
          <w:szCs w:val="28"/>
        </w:rPr>
        <w:t>参会委员</w:t>
      </w:r>
      <w:proofErr w:type="gramEnd"/>
      <w:r>
        <w:rPr>
          <w:rFonts w:asciiTheme="majorEastAsia" w:eastAsiaTheme="majorEastAsia" w:hAnsiTheme="majorEastAsia" w:hint="eastAsia"/>
          <w:color w:val="000000"/>
          <w:sz w:val="28"/>
          <w:szCs w:val="28"/>
        </w:rPr>
        <w:t>一致</w:t>
      </w:r>
      <w:r w:rsidR="00D8494C">
        <w:rPr>
          <w:rFonts w:asciiTheme="majorEastAsia" w:eastAsiaTheme="majorEastAsia" w:hAnsiTheme="majorEastAsia" w:hint="eastAsia"/>
          <w:color w:val="000000"/>
          <w:sz w:val="28"/>
          <w:szCs w:val="28"/>
        </w:rPr>
        <w:t>通过为落实工作组的成立</w:t>
      </w:r>
      <w:r w:rsidR="008A558D">
        <w:rPr>
          <w:rFonts w:asciiTheme="majorEastAsia" w:eastAsiaTheme="majorEastAsia" w:hAnsiTheme="majorEastAsia" w:hint="eastAsia"/>
          <w:color w:val="000000"/>
          <w:sz w:val="28"/>
          <w:szCs w:val="28"/>
        </w:rPr>
        <w:t>和任务分派问题并</w:t>
      </w:r>
      <w:r w:rsidRPr="008A558D">
        <w:rPr>
          <w:rFonts w:asciiTheme="majorEastAsia" w:eastAsiaTheme="majorEastAsia" w:hAnsiTheme="majorEastAsia" w:hint="eastAsia"/>
          <w:color w:val="000000"/>
          <w:sz w:val="28"/>
          <w:szCs w:val="28"/>
        </w:rPr>
        <w:t>讨</w:t>
      </w:r>
    </w:p>
    <w:p w:rsidR="008378D5" w:rsidRPr="008A558D" w:rsidRDefault="001636E2" w:rsidP="005A3985">
      <w:pPr>
        <w:spacing w:line="360" w:lineRule="auto"/>
        <w:rPr>
          <w:rFonts w:asciiTheme="majorEastAsia" w:eastAsiaTheme="majorEastAsia" w:hAnsiTheme="majorEastAsia"/>
          <w:color w:val="000000"/>
          <w:sz w:val="28"/>
          <w:szCs w:val="28"/>
        </w:rPr>
      </w:pPr>
      <w:r w:rsidRPr="000E5428">
        <w:rPr>
          <w:rFonts w:asciiTheme="majorEastAsia" w:eastAsiaTheme="majorEastAsia" w:hAnsiTheme="majorEastAsia" w:hint="eastAsia"/>
          <w:color w:val="000000"/>
          <w:sz w:val="28"/>
          <w:szCs w:val="28"/>
        </w:rPr>
        <w:t>论</w:t>
      </w:r>
      <w:r w:rsidR="000A007F" w:rsidRPr="000E5428">
        <w:rPr>
          <w:rFonts w:asciiTheme="majorEastAsia" w:eastAsiaTheme="majorEastAsia" w:hAnsiTheme="majorEastAsia" w:hint="eastAsia"/>
          <w:color w:val="000000"/>
          <w:sz w:val="28"/>
          <w:szCs w:val="28"/>
        </w:rPr>
        <w:t>下一届全</w:t>
      </w:r>
      <w:r w:rsidR="009F3E8B" w:rsidRPr="000E5428">
        <w:rPr>
          <w:rFonts w:hint="eastAsia"/>
          <w:color w:val="000000"/>
          <w:sz w:val="28"/>
          <w:szCs w:val="28"/>
        </w:rPr>
        <w:t>国中子散射会议暨国家多学科应用研讨会的具体事项，在明年</w:t>
      </w:r>
      <w:r w:rsidR="005E3ECA" w:rsidRPr="000E5428">
        <w:rPr>
          <w:rFonts w:hint="eastAsia"/>
          <w:color w:val="000000"/>
          <w:sz w:val="28"/>
          <w:szCs w:val="28"/>
        </w:rPr>
        <w:t>（</w:t>
      </w:r>
      <w:r w:rsidR="00837635" w:rsidRPr="000E5428">
        <w:rPr>
          <w:rFonts w:hint="eastAsia"/>
          <w:color w:val="000000"/>
          <w:sz w:val="28"/>
          <w:szCs w:val="28"/>
        </w:rPr>
        <w:t>2014</w:t>
      </w:r>
      <w:r w:rsidR="005E3ECA" w:rsidRPr="000E5428">
        <w:rPr>
          <w:rFonts w:hint="eastAsia"/>
          <w:color w:val="000000"/>
          <w:sz w:val="28"/>
          <w:szCs w:val="28"/>
        </w:rPr>
        <w:t>年）</w:t>
      </w:r>
      <w:r w:rsidR="00D4712B">
        <w:rPr>
          <w:rFonts w:hint="eastAsia"/>
          <w:color w:val="000000"/>
          <w:sz w:val="28"/>
          <w:szCs w:val="28"/>
        </w:rPr>
        <w:t>中期</w:t>
      </w:r>
      <w:bookmarkStart w:id="0" w:name="_GoBack"/>
      <w:bookmarkEnd w:id="0"/>
      <w:r w:rsidR="009F3E8B" w:rsidRPr="000E5428">
        <w:rPr>
          <w:rFonts w:hint="eastAsia"/>
          <w:color w:val="000000"/>
          <w:sz w:val="28"/>
          <w:szCs w:val="28"/>
        </w:rPr>
        <w:t>前后</w:t>
      </w:r>
      <w:r w:rsidR="00D8494C" w:rsidRPr="000E5428">
        <w:rPr>
          <w:rFonts w:hint="eastAsia"/>
          <w:color w:val="000000"/>
          <w:sz w:val="28"/>
          <w:szCs w:val="28"/>
        </w:rPr>
        <w:t>应召开</w:t>
      </w:r>
      <w:r w:rsidR="00D8494C" w:rsidRPr="000E5428">
        <w:rPr>
          <w:rFonts w:asciiTheme="majorEastAsia" w:eastAsiaTheme="majorEastAsia" w:hAnsiTheme="majorEastAsia" w:hint="eastAsia"/>
          <w:color w:val="000000"/>
          <w:sz w:val="28"/>
          <w:szCs w:val="28"/>
        </w:rPr>
        <w:t>一次</w:t>
      </w:r>
      <w:r w:rsidR="00D8494C" w:rsidRPr="000E5428">
        <w:rPr>
          <w:rFonts w:asciiTheme="majorEastAsia" w:eastAsiaTheme="majorEastAsia" w:hAnsiTheme="majorEastAsia" w:cs="宋体" w:hint="eastAsia"/>
          <w:bCs/>
          <w:color w:val="000000"/>
          <w:kern w:val="0"/>
          <w:sz w:val="28"/>
          <w:szCs w:val="28"/>
        </w:rPr>
        <w:t>中子</w:t>
      </w:r>
      <w:r w:rsidR="00D8494C" w:rsidRPr="000E5428">
        <w:rPr>
          <w:rFonts w:asciiTheme="majorEastAsia" w:eastAsiaTheme="majorEastAsia" w:hAnsiTheme="majorEastAsia"/>
          <w:bCs/>
          <w:color w:val="000000"/>
          <w:sz w:val="28"/>
          <w:szCs w:val="28"/>
        </w:rPr>
        <w:t>散射专业委员会</w:t>
      </w:r>
      <w:r w:rsidR="00D8494C" w:rsidRPr="000E5428">
        <w:rPr>
          <w:rFonts w:asciiTheme="majorEastAsia" w:eastAsiaTheme="majorEastAsia" w:hAnsiTheme="majorEastAsia" w:hint="eastAsia"/>
          <w:color w:val="000000"/>
          <w:sz w:val="28"/>
          <w:szCs w:val="28"/>
        </w:rPr>
        <w:t>全体</w:t>
      </w:r>
      <w:r w:rsidR="00D8494C" w:rsidRPr="000E5428">
        <w:rPr>
          <w:rFonts w:asciiTheme="majorEastAsia" w:eastAsiaTheme="majorEastAsia" w:hAnsiTheme="majorEastAsia" w:cs="宋体"/>
          <w:bCs/>
          <w:color w:val="000000"/>
          <w:kern w:val="0"/>
          <w:sz w:val="28"/>
          <w:szCs w:val="28"/>
        </w:rPr>
        <w:t>会议</w:t>
      </w:r>
      <w:r w:rsidR="00D8494C" w:rsidRPr="000E5428">
        <w:rPr>
          <w:rFonts w:asciiTheme="majorEastAsia" w:eastAsiaTheme="majorEastAsia" w:hAnsiTheme="majorEastAsia" w:cs="宋体" w:hint="eastAsia"/>
          <w:bCs/>
          <w:color w:val="000000"/>
          <w:kern w:val="0"/>
          <w:sz w:val="28"/>
          <w:szCs w:val="28"/>
        </w:rPr>
        <w:t>。</w:t>
      </w:r>
      <w:r w:rsidR="005C52EF" w:rsidRPr="000E5428">
        <w:rPr>
          <w:rFonts w:asciiTheme="majorEastAsia" w:eastAsiaTheme="majorEastAsia" w:hAnsiTheme="majorEastAsia" w:cs="宋体" w:hint="eastAsia"/>
          <w:bCs/>
          <w:color w:val="000000"/>
          <w:kern w:val="0"/>
          <w:sz w:val="28"/>
          <w:szCs w:val="28"/>
        </w:rPr>
        <w:t>以后</w:t>
      </w:r>
      <w:r w:rsidR="008B3B2E" w:rsidRPr="000E5428">
        <w:rPr>
          <w:rFonts w:asciiTheme="majorEastAsia" w:eastAsiaTheme="majorEastAsia" w:hAnsiTheme="majorEastAsia" w:cs="宋体" w:hint="eastAsia"/>
          <w:bCs/>
          <w:color w:val="000000"/>
          <w:kern w:val="0"/>
          <w:sz w:val="28"/>
          <w:szCs w:val="28"/>
        </w:rPr>
        <w:t>每年召开一至两次</w:t>
      </w:r>
      <w:r w:rsidR="005C52EF" w:rsidRPr="000E5428">
        <w:rPr>
          <w:rFonts w:asciiTheme="majorEastAsia" w:eastAsiaTheme="majorEastAsia" w:hAnsiTheme="majorEastAsia" w:cs="宋体" w:hint="eastAsia"/>
          <w:bCs/>
          <w:color w:val="000000"/>
          <w:kern w:val="0"/>
          <w:sz w:val="28"/>
          <w:szCs w:val="28"/>
        </w:rPr>
        <w:t>中子</w:t>
      </w:r>
      <w:r w:rsidR="005C52EF" w:rsidRPr="000E5428">
        <w:rPr>
          <w:rFonts w:asciiTheme="majorEastAsia" w:eastAsiaTheme="majorEastAsia" w:hAnsiTheme="majorEastAsia"/>
          <w:bCs/>
          <w:color w:val="000000"/>
          <w:sz w:val="28"/>
          <w:szCs w:val="28"/>
        </w:rPr>
        <w:t>散射专业委员会</w:t>
      </w:r>
      <w:r w:rsidR="005C52EF" w:rsidRPr="000E5428">
        <w:rPr>
          <w:rFonts w:asciiTheme="majorEastAsia" w:eastAsiaTheme="majorEastAsia" w:hAnsiTheme="majorEastAsia" w:hint="eastAsia"/>
          <w:color w:val="000000"/>
          <w:sz w:val="28"/>
          <w:szCs w:val="28"/>
        </w:rPr>
        <w:t>全体</w:t>
      </w:r>
      <w:r w:rsidR="005C52EF" w:rsidRPr="000E5428">
        <w:rPr>
          <w:rFonts w:asciiTheme="majorEastAsia" w:eastAsiaTheme="majorEastAsia" w:hAnsiTheme="majorEastAsia" w:cs="宋体"/>
          <w:bCs/>
          <w:color w:val="000000"/>
          <w:kern w:val="0"/>
          <w:sz w:val="28"/>
          <w:szCs w:val="28"/>
        </w:rPr>
        <w:t>会议</w:t>
      </w:r>
      <w:r w:rsidR="005C52EF" w:rsidRPr="000E5428">
        <w:rPr>
          <w:rFonts w:asciiTheme="majorEastAsia" w:eastAsiaTheme="majorEastAsia" w:hAnsiTheme="majorEastAsia" w:cs="宋体" w:hint="eastAsia"/>
          <w:bCs/>
          <w:color w:val="000000"/>
          <w:kern w:val="0"/>
          <w:sz w:val="28"/>
          <w:szCs w:val="28"/>
        </w:rPr>
        <w:t>，</w:t>
      </w:r>
      <w:r w:rsidR="000411F9" w:rsidRPr="000E5428">
        <w:rPr>
          <w:rFonts w:asciiTheme="majorEastAsia" w:eastAsiaTheme="majorEastAsia" w:hAnsiTheme="majorEastAsia" w:cs="宋体" w:hint="eastAsia"/>
          <w:bCs/>
          <w:color w:val="000000"/>
          <w:kern w:val="0"/>
          <w:sz w:val="28"/>
          <w:szCs w:val="28"/>
        </w:rPr>
        <w:t>为方便国内各地专家参会，</w:t>
      </w:r>
      <w:r w:rsidR="000E5428">
        <w:rPr>
          <w:rFonts w:asciiTheme="majorEastAsia" w:eastAsiaTheme="majorEastAsia" w:hAnsiTheme="majorEastAsia" w:cs="宋体" w:hint="eastAsia"/>
          <w:bCs/>
          <w:color w:val="000000"/>
          <w:kern w:val="0"/>
          <w:sz w:val="28"/>
          <w:szCs w:val="28"/>
        </w:rPr>
        <w:t>年</w:t>
      </w:r>
      <w:r w:rsidR="005C52EF" w:rsidRPr="000E5428">
        <w:rPr>
          <w:rFonts w:asciiTheme="majorEastAsia" w:eastAsiaTheme="majorEastAsia" w:hAnsiTheme="majorEastAsia" w:cs="宋体" w:hint="eastAsia"/>
          <w:bCs/>
          <w:color w:val="000000"/>
          <w:kern w:val="0"/>
          <w:sz w:val="28"/>
          <w:szCs w:val="28"/>
        </w:rPr>
        <w:t>中的一次会议</w:t>
      </w:r>
      <w:r w:rsidR="000411F9" w:rsidRPr="000E5428">
        <w:rPr>
          <w:rFonts w:asciiTheme="majorEastAsia" w:eastAsiaTheme="majorEastAsia" w:hAnsiTheme="majorEastAsia" w:cs="宋体" w:hint="eastAsia"/>
          <w:bCs/>
          <w:color w:val="000000"/>
          <w:kern w:val="0"/>
          <w:sz w:val="28"/>
          <w:szCs w:val="28"/>
        </w:rPr>
        <w:t>可以</w:t>
      </w:r>
      <w:r w:rsidR="002F32D3">
        <w:rPr>
          <w:rFonts w:asciiTheme="majorEastAsia" w:eastAsiaTheme="majorEastAsia" w:hAnsiTheme="majorEastAsia" w:cs="宋体" w:hint="eastAsia"/>
          <w:bCs/>
          <w:color w:val="000000"/>
          <w:kern w:val="0"/>
          <w:sz w:val="28"/>
          <w:szCs w:val="28"/>
        </w:rPr>
        <w:t>考虑</w:t>
      </w:r>
      <w:r w:rsidR="000411F9" w:rsidRPr="000E5428">
        <w:rPr>
          <w:rFonts w:asciiTheme="majorEastAsia" w:eastAsiaTheme="majorEastAsia" w:hAnsiTheme="majorEastAsia" w:cs="宋体" w:hint="eastAsia"/>
          <w:bCs/>
          <w:color w:val="000000"/>
          <w:kern w:val="0"/>
          <w:sz w:val="28"/>
          <w:szCs w:val="28"/>
        </w:rPr>
        <w:t>采用视频</w:t>
      </w:r>
      <w:r w:rsidR="005C52EF" w:rsidRPr="000E5428">
        <w:rPr>
          <w:rFonts w:asciiTheme="majorEastAsia" w:eastAsiaTheme="majorEastAsia" w:hAnsiTheme="majorEastAsia" w:cs="宋体" w:hint="eastAsia"/>
          <w:bCs/>
          <w:color w:val="000000"/>
          <w:kern w:val="0"/>
          <w:sz w:val="28"/>
          <w:szCs w:val="28"/>
        </w:rPr>
        <w:t>会议的方式。</w:t>
      </w:r>
    </w:p>
    <w:p w:rsidR="004078C7" w:rsidRPr="002720C1" w:rsidRDefault="002720C1" w:rsidP="002720C1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left"/>
        <w:rPr>
          <w:rFonts w:asciiTheme="minorEastAsia" w:hAnsiTheme="minorEastAsia" w:cs="宋体"/>
          <w:color w:val="000000"/>
          <w:kern w:val="0"/>
          <w:sz w:val="28"/>
          <w:szCs w:val="28"/>
        </w:rPr>
      </w:pPr>
      <w:r>
        <w:rPr>
          <w:rFonts w:asciiTheme="minorEastAsia" w:hAnsiTheme="minorEastAsia" w:cs="宋体" w:hint="eastAsia"/>
          <w:b/>
          <w:color w:val="000000"/>
          <w:kern w:val="0"/>
          <w:sz w:val="28"/>
          <w:szCs w:val="28"/>
        </w:rPr>
        <w:lastRenderedPageBreak/>
        <w:t xml:space="preserve">  </w:t>
      </w:r>
    </w:p>
    <w:p w:rsidR="00891F58" w:rsidRPr="00794487" w:rsidRDefault="00794487" w:rsidP="0080016E">
      <w:pPr>
        <w:spacing w:line="360" w:lineRule="auto"/>
        <w:ind w:firstLineChars="1000" w:firstLine="3200"/>
        <w:rPr>
          <w:rFonts w:asciiTheme="majorEastAsia" w:eastAsiaTheme="majorEastAsia" w:hAnsiTheme="majorEastAsia"/>
          <w:color w:val="000000"/>
          <w:sz w:val="28"/>
          <w:szCs w:val="28"/>
        </w:rPr>
      </w:pPr>
      <w:r w:rsidRPr="00794487">
        <w:rPr>
          <w:rFonts w:asciiTheme="majorEastAsia" w:eastAsiaTheme="majorEastAsia" w:hAnsiTheme="majorEastAsia" w:cs="宋体" w:hint="eastAsia"/>
          <w:bCs/>
          <w:color w:val="000000"/>
          <w:kern w:val="0"/>
          <w:sz w:val="32"/>
          <w:szCs w:val="32"/>
        </w:rPr>
        <w:t>中国物理学会中子</w:t>
      </w:r>
      <w:r>
        <w:rPr>
          <w:rFonts w:asciiTheme="majorEastAsia" w:eastAsiaTheme="majorEastAsia" w:hAnsiTheme="majorEastAsia" w:cs="宋体"/>
          <w:bCs/>
          <w:color w:val="000000"/>
          <w:kern w:val="0"/>
          <w:sz w:val="32"/>
          <w:szCs w:val="32"/>
        </w:rPr>
        <w:t>散射专</w:t>
      </w:r>
      <w:r w:rsidR="00284DA6">
        <w:rPr>
          <w:rFonts w:asciiTheme="majorEastAsia" w:eastAsiaTheme="majorEastAsia" w:hAnsiTheme="majorEastAsia" w:cs="宋体" w:hint="eastAsia"/>
          <w:bCs/>
          <w:color w:val="000000"/>
          <w:kern w:val="0"/>
          <w:sz w:val="32"/>
          <w:szCs w:val="32"/>
        </w:rPr>
        <w:t>业委</w:t>
      </w:r>
      <w:r w:rsidRPr="00794487">
        <w:rPr>
          <w:rFonts w:asciiTheme="majorEastAsia" w:eastAsiaTheme="majorEastAsia" w:hAnsiTheme="majorEastAsia" w:cs="宋体"/>
          <w:bCs/>
          <w:color w:val="000000"/>
          <w:kern w:val="0"/>
          <w:sz w:val="32"/>
          <w:szCs w:val="32"/>
        </w:rPr>
        <w:t>员会</w:t>
      </w:r>
    </w:p>
    <w:p w:rsidR="0080417B" w:rsidRPr="001565C0" w:rsidRDefault="00794487" w:rsidP="005A3985">
      <w:pPr>
        <w:spacing w:line="360" w:lineRule="auto"/>
        <w:rPr>
          <w:rFonts w:asciiTheme="minorEastAsia" w:hAnsiTheme="minorEastAsia"/>
          <w:color w:val="000000"/>
          <w:sz w:val="28"/>
          <w:szCs w:val="28"/>
        </w:rPr>
      </w:pPr>
      <w:r>
        <w:rPr>
          <w:rFonts w:asciiTheme="minorEastAsia" w:hAnsiTheme="minorEastAsia" w:hint="eastAsia"/>
          <w:color w:val="000000"/>
          <w:sz w:val="28"/>
          <w:szCs w:val="28"/>
        </w:rPr>
        <w:t xml:space="preserve">                                2013年</w:t>
      </w:r>
      <w:r w:rsidR="003821B8">
        <w:rPr>
          <w:rFonts w:asciiTheme="minorEastAsia" w:hAnsiTheme="minorEastAsia" w:hint="eastAsia"/>
          <w:color w:val="000000"/>
          <w:sz w:val="28"/>
          <w:szCs w:val="28"/>
        </w:rPr>
        <w:t>12</w:t>
      </w:r>
      <w:r>
        <w:rPr>
          <w:rFonts w:asciiTheme="minorEastAsia" w:hAnsiTheme="minorEastAsia" w:hint="eastAsia"/>
          <w:color w:val="000000"/>
          <w:sz w:val="28"/>
          <w:szCs w:val="28"/>
        </w:rPr>
        <w:t>月</w:t>
      </w:r>
      <w:r w:rsidR="003821B8">
        <w:rPr>
          <w:rFonts w:asciiTheme="minorEastAsia" w:hAnsiTheme="minorEastAsia" w:hint="eastAsia"/>
          <w:color w:val="000000"/>
          <w:sz w:val="28"/>
          <w:szCs w:val="28"/>
        </w:rPr>
        <w:t>23</w:t>
      </w:r>
      <w:r>
        <w:rPr>
          <w:rFonts w:asciiTheme="minorEastAsia" w:hAnsiTheme="minorEastAsia" w:hint="eastAsia"/>
          <w:color w:val="000000"/>
          <w:sz w:val="28"/>
          <w:szCs w:val="28"/>
        </w:rPr>
        <w:t>日</w:t>
      </w:r>
    </w:p>
    <w:sectPr w:rsidR="0080417B" w:rsidRPr="001565C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46A0" w:rsidRDefault="004546A0" w:rsidP="005413A8">
      <w:r>
        <w:separator/>
      </w:r>
    </w:p>
  </w:endnote>
  <w:endnote w:type="continuationSeparator" w:id="0">
    <w:p w:rsidR="004546A0" w:rsidRDefault="004546A0" w:rsidP="005413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46A0" w:rsidRDefault="004546A0" w:rsidP="005413A8">
      <w:r>
        <w:separator/>
      </w:r>
    </w:p>
  </w:footnote>
  <w:footnote w:type="continuationSeparator" w:id="0">
    <w:p w:rsidR="004546A0" w:rsidRDefault="004546A0" w:rsidP="005413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B7C6A"/>
    <w:multiLevelType w:val="hybridMultilevel"/>
    <w:tmpl w:val="1FBA6D92"/>
    <w:lvl w:ilvl="0" w:tplc="33CC805E">
      <w:start w:val="1"/>
      <w:numFmt w:val="japaneseCounting"/>
      <w:lvlText w:val="%1、"/>
      <w:lvlJc w:val="left"/>
      <w:pPr>
        <w:ind w:left="720" w:hanging="720"/>
      </w:pPr>
      <w:rPr>
        <w:rFonts w:asciiTheme="majorEastAsia" w:eastAsiaTheme="majorEastAsia" w:hAnsiTheme="majorEastAsia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09C73609"/>
    <w:multiLevelType w:val="hybridMultilevel"/>
    <w:tmpl w:val="06DC8EA0"/>
    <w:lvl w:ilvl="0" w:tplc="E69448EC">
      <w:start w:val="5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38252FB7"/>
    <w:multiLevelType w:val="hybridMultilevel"/>
    <w:tmpl w:val="83222494"/>
    <w:lvl w:ilvl="0" w:tplc="B6FC532A">
      <w:start w:val="1"/>
      <w:numFmt w:val="japaneseCounting"/>
      <w:lvlText w:val="%1．"/>
      <w:lvlJc w:val="left"/>
      <w:pPr>
        <w:ind w:left="480" w:hanging="480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294C"/>
    <w:rsid w:val="00012FBA"/>
    <w:rsid w:val="00020901"/>
    <w:rsid w:val="00036E58"/>
    <w:rsid w:val="000411F9"/>
    <w:rsid w:val="00047A3F"/>
    <w:rsid w:val="00052FF3"/>
    <w:rsid w:val="00082D41"/>
    <w:rsid w:val="00083254"/>
    <w:rsid w:val="00084287"/>
    <w:rsid w:val="00091F0F"/>
    <w:rsid w:val="000A007F"/>
    <w:rsid w:val="000A2996"/>
    <w:rsid w:val="000B6432"/>
    <w:rsid w:val="000E1EC9"/>
    <w:rsid w:val="000E5428"/>
    <w:rsid w:val="000F100E"/>
    <w:rsid w:val="000F3752"/>
    <w:rsid w:val="000F76FA"/>
    <w:rsid w:val="000F7C3B"/>
    <w:rsid w:val="00110402"/>
    <w:rsid w:val="00110AF6"/>
    <w:rsid w:val="00111E7A"/>
    <w:rsid w:val="001236F9"/>
    <w:rsid w:val="00130881"/>
    <w:rsid w:val="001367D1"/>
    <w:rsid w:val="001565C0"/>
    <w:rsid w:val="001636E2"/>
    <w:rsid w:val="00163C40"/>
    <w:rsid w:val="001660FA"/>
    <w:rsid w:val="00167877"/>
    <w:rsid w:val="001715A2"/>
    <w:rsid w:val="00180404"/>
    <w:rsid w:val="00187BBC"/>
    <w:rsid w:val="001B2120"/>
    <w:rsid w:val="001C0779"/>
    <w:rsid w:val="001C3797"/>
    <w:rsid w:val="001D390D"/>
    <w:rsid w:val="00200D0A"/>
    <w:rsid w:val="00214D66"/>
    <w:rsid w:val="00217E77"/>
    <w:rsid w:val="00232C48"/>
    <w:rsid w:val="00240E5B"/>
    <w:rsid w:val="00252E61"/>
    <w:rsid w:val="0025461D"/>
    <w:rsid w:val="002558F9"/>
    <w:rsid w:val="00260A09"/>
    <w:rsid w:val="00260F55"/>
    <w:rsid w:val="00264E0A"/>
    <w:rsid w:val="00271FE1"/>
    <w:rsid w:val="002720C1"/>
    <w:rsid w:val="00272543"/>
    <w:rsid w:val="00276201"/>
    <w:rsid w:val="00276B97"/>
    <w:rsid w:val="00277C3D"/>
    <w:rsid w:val="00284DA6"/>
    <w:rsid w:val="00294C05"/>
    <w:rsid w:val="002A00DF"/>
    <w:rsid w:val="002A20A2"/>
    <w:rsid w:val="002B11DA"/>
    <w:rsid w:val="002C3199"/>
    <w:rsid w:val="002F32D3"/>
    <w:rsid w:val="002F7BBE"/>
    <w:rsid w:val="0030017D"/>
    <w:rsid w:val="003100EB"/>
    <w:rsid w:val="00323289"/>
    <w:rsid w:val="00324044"/>
    <w:rsid w:val="003263F6"/>
    <w:rsid w:val="0033590D"/>
    <w:rsid w:val="00347B3D"/>
    <w:rsid w:val="00351EF1"/>
    <w:rsid w:val="003556DD"/>
    <w:rsid w:val="00357E5D"/>
    <w:rsid w:val="00364326"/>
    <w:rsid w:val="00364A3D"/>
    <w:rsid w:val="00367B21"/>
    <w:rsid w:val="00375B1A"/>
    <w:rsid w:val="00377732"/>
    <w:rsid w:val="00377839"/>
    <w:rsid w:val="003821B8"/>
    <w:rsid w:val="003A05EB"/>
    <w:rsid w:val="003B0DC7"/>
    <w:rsid w:val="003B22CE"/>
    <w:rsid w:val="003C2439"/>
    <w:rsid w:val="003C312E"/>
    <w:rsid w:val="003C4226"/>
    <w:rsid w:val="003C47F7"/>
    <w:rsid w:val="003D0F7E"/>
    <w:rsid w:val="003D2403"/>
    <w:rsid w:val="003D479B"/>
    <w:rsid w:val="003D6E00"/>
    <w:rsid w:val="003E3C99"/>
    <w:rsid w:val="003F1862"/>
    <w:rsid w:val="004078C7"/>
    <w:rsid w:val="0041218F"/>
    <w:rsid w:val="0041627F"/>
    <w:rsid w:val="00433590"/>
    <w:rsid w:val="004365F6"/>
    <w:rsid w:val="0044729E"/>
    <w:rsid w:val="004472C8"/>
    <w:rsid w:val="00451665"/>
    <w:rsid w:val="00452F1C"/>
    <w:rsid w:val="004546A0"/>
    <w:rsid w:val="0045621F"/>
    <w:rsid w:val="0045630F"/>
    <w:rsid w:val="00465E7B"/>
    <w:rsid w:val="00470EA2"/>
    <w:rsid w:val="0047231C"/>
    <w:rsid w:val="00474F0E"/>
    <w:rsid w:val="00475BE1"/>
    <w:rsid w:val="00475C1F"/>
    <w:rsid w:val="004813D2"/>
    <w:rsid w:val="004871C7"/>
    <w:rsid w:val="00492604"/>
    <w:rsid w:val="00492B8F"/>
    <w:rsid w:val="004A2653"/>
    <w:rsid w:val="004A3DE7"/>
    <w:rsid w:val="004A4F0D"/>
    <w:rsid w:val="004A51A2"/>
    <w:rsid w:val="004D1248"/>
    <w:rsid w:val="004D37D0"/>
    <w:rsid w:val="004E0EFF"/>
    <w:rsid w:val="004E3159"/>
    <w:rsid w:val="004E751A"/>
    <w:rsid w:val="004E759F"/>
    <w:rsid w:val="004F2D3D"/>
    <w:rsid w:val="004F4E7D"/>
    <w:rsid w:val="004F5B49"/>
    <w:rsid w:val="004F7BB6"/>
    <w:rsid w:val="00506959"/>
    <w:rsid w:val="005275B4"/>
    <w:rsid w:val="005413A8"/>
    <w:rsid w:val="0055138D"/>
    <w:rsid w:val="00554012"/>
    <w:rsid w:val="00562B8A"/>
    <w:rsid w:val="005647F5"/>
    <w:rsid w:val="005755D0"/>
    <w:rsid w:val="005759E3"/>
    <w:rsid w:val="00587087"/>
    <w:rsid w:val="005875A7"/>
    <w:rsid w:val="00592E14"/>
    <w:rsid w:val="00595676"/>
    <w:rsid w:val="00596CC5"/>
    <w:rsid w:val="005A3985"/>
    <w:rsid w:val="005B2B45"/>
    <w:rsid w:val="005B46DB"/>
    <w:rsid w:val="005B757B"/>
    <w:rsid w:val="005C08BB"/>
    <w:rsid w:val="005C52EF"/>
    <w:rsid w:val="005C626B"/>
    <w:rsid w:val="005D4E4E"/>
    <w:rsid w:val="005D51C2"/>
    <w:rsid w:val="005E20FD"/>
    <w:rsid w:val="005E3ECA"/>
    <w:rsid w:val="005F6C8A"/>
    <w:rsid w:val="00606EF0"/>
    <w:rsid w:val="00622E72"/>
    <w:rsid w:val="006318C8"/>
    <w:rsid w:val="00636C3C"/>
    <w:rsid w:val="0063768A"/>
    <w:rsid w:val="0064379E"/>
    <w:rsid w:val="0064426F"/>
    <w:rsid w:val="006442BE"/>
    <w:rsid w:val="006447BD"/>
    <w:rsid w:val="00667C99"/>
    <w:rsid w:val="00667EE9"/>
    <w:rsid w:val="00670BCB"/>
    <w:rsid w:val="006806F5"/>
    <w:rsid w:val="00690C21"/>
    <w:rsid w:val="00697002"/>
    <w:rsid w:val="006B1024"/>
    <w:rsid w:val="006B5F50"/>
    <w:rsid w:val="006D17A4"/>
    <w:rsid w:val="006D520F"/>
    <w:rsid w:val="006D5750"/>
    <w:rsid w:val="00705E15"/>
    <w:rsid w:val="0071009E"/>
    <w:rsid w:val="00712DCD"/>
    <w:rsid w:val="007148F0"/>
    <w:rsid w:val="00715CBA"/>
    <w:rsid w:val="0072400F"/>
    <w:rsid w:val="00750754"/>
    <w:rsid w:val="0075396F"/>
    <w:rsid w:val="00756716"/>
    <w:rsid w:val="00756A32"/>
    <w:rsid w:val="007700F9"/>
    <w:rsid w:val="007725FE"/>
    <w:rsid w:val="00773133"/>
    <w:rsid w:val="007824E7"/>
    <w:rsid w:val="00794487"/>
    <w:rsid w:val="007A3E2E"/>
    <w:rsid w:val="007A5B32"/>
    <w:rsid w:val="007C1540"/>
    <w:rsid w:val="007C1DF8"/>
    <w:rsid w:val="007C256B"/>
    <w:rsid w:val="007D0986"/>
    <w:rsid w:val="007D32B9"/>
    <w:rsid w:val="007E60C9"/>
    <w:rsid w:val="0080016E"/>
    <w:rsid w:val="0080417B"/>
    <w:rsid w:val="00804C19"/>
    <w:rsid w:val="00811A8F"/>
    <w:rsid w:val="0081636E"/>
    <w:rsid w:val="008352E4"/>
    <w:rsid w:val="00837635"/>
    <w:rsid w:val="008378D5"/>
    <w:rsid w:val="008464ED"/>
    <w:rsid w:val="008646FB"/>
    <w:rsid w:val="008657D8"/>
    <w:rsid w:val="008841D2"/>
    <w:rsid w:val="00886709"/>
    <w:rsid w:val="008916A8"/>
    <w:rsid w:val="00891F58"/>
    <w:rsid w:val="008A0F29"/>
    <w:rsid w:val="008A4979"/>
    <w:rsid w:val="008A553F"/>
    <w:rsid w:val="008A558D"/>
    <w:rsid w:val="008A64AD"/>
    <w:rsid w:val="008A6609"/>
    <w:rsid w:val="008A7660"/>
    <w:rsid w:val="008B3B2E"/>
    <w:rsid w:val="008B51CA"/>
    <w:rsid w:val="008D052D"/>
    <w:rsid w:val="008D1A34"/>
    <w:rsid w:val="008F0C86"/>
    <w:rsid w:val="009002CF"/>
    <w:rsid w:val="0091016D"/>
    <w:rsid w:val="009114B4"/>
    <w:rsid w:val="00916FE8"/>
    <w:rsid w:val="00920221"/>
    <w:rsid w:val="009242C7"/>
    <w:rsid w:val="009255EA"/>
    <w:rsid w:val="00931594"/>
    <w:rsid w:val="00961B71"/>
    <w:rsid w:val="009648F4"/>
    <w:rsid w:val="00974DA8"/>
    <w:rsid w:val="00976D2D"/>
    <w:rsid w:val="009859F6"/>
    <w:rsid w:val="00990D8A"/>
    <w:rsid w:val="009B7320"/>
    <w:rsid w:val="009C1713"/>
    <w:rsid w:val="009C3F4D"/>
    <w:rsid w:val="009F1ECB"/>
    <w:rsid w:val="009F3218"/>
    <w:rsid w:val="009F3E8B"/>
    <w:rsid w:val="009F4B0D"/>
    <w:rsid w:val="009F4DA5"/>
    <w:rsid w:val="00A13F05"/>
    <w:rsid w:val="00A169A7"/>
    <w:rsid w:val="00A2080C"/>
    <w:rsid w:val="00A34E50"/>
    <w:rsid w:val="00A42C33"/>
    <w:rsid w:val="00A42F31"/>
    <w:rsid w:val="00A45408"/>
    <w:rsid w:val="00A6729F"/>
    <w:rsid w:val="00A711BB"/>
    <w:rsid w:val="00AB4C4B"/>
    <w:rsid w:val="00AC017A"/>
    <w:rsid w:val="00AC12C2"/>
    <w:rsid w:val="00AC3832"/>
    <w:rsid w:val="00AC4137"/>
    <w:rsid w:val="00AE1BFF"/>
    <w:rsid w:val="00AE321C"/>
    <w:rsid w:val="00AF1AC4"/>
    <w:rsid w:val="00B00CE4"/>
    <w:rsid w:val="00B01A18"/>
    <w:rsid w:val="00B111EE"/>
    <w:rsid w:val="00B14072"/>
    <w:rsid w:val="00B2149C"/>
    <w:rsid w:val="00B31249"/>
    <w:rsid w:val="00B332F6"/>
    <w:rsid w:val="00B55D85"/>
    <w:rsid w:val="00B56473"/>
    <w:rsid w:val="00B56F52"/>
    <w:rsid w:val="00B724FE"/>
    <w:rsid w:val="00B74AE9"/>
    <w:rsid w:val="00B82136"/>
    <w:rsid w:val="00B83268"/>
    <w:rsid w:val="00B8337A"/>
    <w:rsid w:val="00B838A0"/>
    <w:rsid w:val="00B900CB"/>
    <w:rsid w:val="00B90BB8"/>
    <w:rsid w:val="00B9294C"/>
    <w:rsid w:val="00B9296B"/>
    <w:rsid w:val="00BA35D0"/>
    <w:rsid w:val="00BC1DD8"/>
    <w:rsid w:val="00BC4692"/>
    <w:rsid w:val="00BC6346"/>
    <w:rsid w:val="00BC7295"/>
    <w:rsid w:val="00BC7430"/>
    <w:rsid w:val="00BE1AE0"/>
    <w:rsid w:val="00BE3A6C"/>
    <w:rsid w:val="00BE57DC"/>
    <w:rsid w:val="00C15717"/>
    <w:rsid w:val="00C16C61"/>
    <w:rsid w:val="00C2717B"/>
    <w:rsid w:val="00C3272E"/>
    <w:rsid w:val="00C35193"/>
    <w:rsid w:val="00C404A8"/>
    <w:rsid w:val="00C413C6"/>
    <w:rsid w:val="00C46B8A"/>
    <w:rsid w:val="00C54B55"/>
    <w:rsid w:val="00C703FA"/>
    <w:rsid w:val="00C71BE5"/>
    <w:rsid w:val="00C80187"/>
    <w:rsid w:val="00C87C21"/>
    <w:rsid w:val="00C9151E"/>
    <w:rsid w:val="00CA7689"/>
    <w:rsid w:val="00CB21D9"/>
    <w:rsid w:val="00CB3089"/>
    <w:rsid w:val="00CD1A62"/>
    <w:rsid w:val="00CE6C08"/>
    <w:rsid w:val="00CF09E8"/>
    <w:rsid w:val="00CF2713"/>
    <w:rsid w:val="00CF2CD4"/>
    <w:rsid w:val="00D200E9"/>
    <w:rsid w:val="00D23142"/>
    <w:rsid w:val="00D30402"/>
    <w:rsid w:val="00D324C4"/>
    <w:rsid w:val="00D34C3A"/>
    <w:rsid w:val="00D37B3E"/>
    <w:rsid w:val="00D42F77"/>
    <w:rsid w:val="00D43243"/>
    <w:rsid w:val="00D453C3"/>
    <w:rsid w:val="00D4695D"/>
    <w:rsid w:val="00D4712B"/>
    <w:rsid w:val="00D516FF"/>
    <w:rsid w:val="00D55096"/>
    <w:rsid w:val="00D66207"/>
    <w:rsid w:val="00D67F05"/>
    <w:rsid w:val="00D719B1"/>
    <w:rsid w:val="00D73036"/>
    <w:rsid w:val="00D754BF"/>
    <w:rsid w:val="00D7562E"/>
    <w:rsid w:val="00D80A46"/>
    <w:rsid w:val="00D8494C"/>
    <w:rsid w:val="00D873BA"/>
    <w:rsid w:val="00D97ABC"/>
    <w:rsid w:val="00DA0665"/>
    <w:rsid w:val="00DB302F"/>
    <w:rsid w:val="00DB6DA8"/>
    <w:rsid w:val="00DC72B4"/>
    <w:rsid w:val="00DD5551"/>
    <w:rsid w:val="00DD5874"/>
    <w:rsid w:val="00E12B72"/>
    <w:rsid w:val="00E15BD5"/>
    <w:rsid w:val="00E20B38"/>
    <w:rsid w:val="00E23CBE"/>
    <w:rsid w:val="00E2460D"/>
    <w:rsid w:val="00E27499"/>
    <w:rsid w:val="00E369BE"/>
    <w:rsid w:val="00E419CF"/>
    <w:rsid w:val="00E4785E"/>
    <w:rsid w:val="00E53394"/>
    <w:rsid w:val="00E56E3D"/>
    <w:rsid w:val="00E65304"/>
    <w:rsid w:val="00E6798D"/>
    <w:rsid w:val="00E924B8"/>
    <w:rsid w:val="00EA0534"/>
    <w:rsid w:val="00EB1295"/>
    <w:rsid w:val="00EC2EB5"/>
    <w:rsid w:val="00EC417D"/>
    <w:rsid w:val="00ED259A"/>
    <w:rsid w:val="00EE12CD"/>
    <w:rsid w:val="00F02A6B"/>
    <w:rsid w:val="00F15C3C"/>
    <w:rsid w:val="00F22A91"/>
    <w:rsid w:val="00F33306"/>
    <w:rsid w:val="00F33D1B"/>
    <w:rsid w:val="00F34A4F"/>
    <w:rsid w:val="00F36559"/>
    <w:rsid w:val="00F401BE"/>
    <w:rsid w:val="00F55A4D"/>
    <w:rsid w:val="00F645B9"/>
    <w:rsid w:val="00F64D4F"/>
    <w:rsid w:val="00F6742D"/>
    <w:rsid w:val="00F7295E"/>
    <w:rsid w:val="00F753F7"/>
    <w:rsid w:val="00F841A4"/>
    <w:rsid w:val="00F858C9"/>
    <w:rsid w:val="00F96047"/>
    <w:rsid w:val="00FA045A"/>
    <w:rsid w:val="00FB6C04"/>
    <w:rsid w:val="00FD07BA"/>
    <w:rsid w:val="00FD5176"/>
    <w:rsid w:val="00FD68CD"/>
    <w:rsid w:val="00FE4C23"/>
    <w:rsid w:val="00FF109C"/>
    <w:rsid w:val="00FF4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link w:val="2Char"/>
    <w:uiPriority w:val="9"/>
    <w:qFormat/>
    <w:rsid w:val="00B9294C"/>
    <w:pPr>
      <w:widowControl/>
      <w:jc w:val="left"/>
      <w:outlineLvl w:val="1"/>
    </w:pPr>
    <w:rPr>
      <w:rFonts w:ascii="宋体" w:eastAsia="宋体" w:hAnsi="宋体" w:cs="宋体"/>
      <w:b/>
      <w:bCs/>
      <w:color w:val="000000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uiPriority w:val="9"/>
    <w:rsid w:val="00B9294C"/>
    <w:rPr>
      <w:rFonts w:ascii="宋体" w:eastAsia="宋体" w:hAnsi="宋体" w:cs="宋体"/>
      <w:b/>
      <w:bCs/>
      <w:color w:val="000000"/>
      <w:kern w:val="0"/>
      <w:szCs w:val="21"/>
    </w:rPr>
  </w:style>
  <w:style w:type="paragraph" w:styleId="a3">
    <w:name w:val="header"/>
    <w:basedOn w:val="a"/>
    <w:link w:val="Char"/>
    <w:uiPriority w:val="99"/>
    <w:unhideWhenUsed/>
    <w:rsid w:val="005413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413A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413A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413A8"/>
    <w:rPr>
      <w:sz w:val="18"/>
      <w:szCs w:val="18"/>
    </w:rPr>
  </w:style>
  <w:style w:type="paragraph" w:styleId="HTML">
    <w:name w:val="HTML Preformatted"/>
    <w:basedOn w:val="a"/>
    <w:link w:val="HTMLChar"/>
    <w:uiPriority w:val="99"/>
    <w:unhideWhenUsed/>
    <w:rsid w:val="003A05EB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HTMLChar">
    <w:name w:val="HTML 预设格式 Char"/>
    <w:basedOn w:val="a0"/>
    <w:link w:val="HTML"/>
    <w:uiPriority w:val="99"/>
    <w:rsid w:val="003A05EB"/>
    <w:rPr>
      <w:rFonts w:ascii="宋体" w:eastAsia="宋体" w:hAnsi="宋体" w:cs="宋体"/>
      <w:kern w:val="0"/>
      <w:sz w:val="24"/>
      <w:szCs w:val="24"/>
    </w:rPr>
  </w:style>
  <w:style w:type="paragraph" w:styleId="a5">
    <w:name w:val="List Paragraph"/>
    <w:basedOn w:val="a"/>
    <w:uiPriority w:val="34"/>
    <w:qFormat/>
    <w:rsid w:val="004078C7"/>
    <w:pPr>
      <w:ind w:firstLineChars="200" w:firstLine="420"/>
    </w:pPr>
  </w:style>
  <w:style w:type="paragraph" w:styleId="a6">
    <w:name w:val="Normal (Web)"/>
    <w:basedOn w:val="a"/>
    <w:uiPriority w:val="99"/>
    <w:semiHidden/>
    <w:unhideWhenUsed/>
    <w:rsid w:val="00E2460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style481">
    <w:name w:val="style481"/>
    <w:basedOn w:val="a0"/>
    <w:rsid w:val="0045630F"/>
    <w:rPr>
      <w:color w:val="000000"/>
    </w:rPr>
  </w:style>
  <w:style w:type="character" w:customStyle="1" w:styleId="style14">
    <w:name w:val="style14"/>
    <w:basedOn w:val="a0"/>
    <w:rsid w:val="008464ED"/>
  </w:style>
  <w:style w:type="character" w:styleId="a7">
    <w:name w:val="Hyperlink"/>
    <w:rsid w:val="00592E1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link w:val="2Char"/>
    <w:uiPriority w:val="9"/>
    <w:qFormat/>
    <w:rsid w:val="00B9294C"/>
    <w:pPr>
      <w:widowControl/>
      <w:jc w:val="left"/>
      <w:outlineLvl w:val="1"/>
    </w:pPr>
    <w:rPr>
      <w:rFonts w:ascii="宋体" w:eastAsia="宋体" w:hAnsi="宋体" w:cs="宋体"/>
      <w:b/>
      <w:bCs/>
      <w:color w:val="000000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uiPriority w:val="9"/>
    <w:rsid w:val="00B9294C"/>
    <w:rPr>
      <w:rFonts w:ascii="宋体" w:eastAsia="宋体" w:hAnsi="宋体" w:cs="宋体"/>
      <w:b/>
      <w:bCs/>
      <w:color w:val="000000"/>
      <w:kern w:val="0"/>
      <w:szCs w:val="21"/>
    </w:rPr>
  </w:style>
  <w:style w:type="paragraph" w:styleId="a3">
    <w:name w:val="header"/>
    <w:basedOn w:val="a"/>
    <w:link w:val="Char"/>
    <w:uiPriority w:val="99"/>
    <w:unhideWhenUsed/>
    <w:rsid w:val="005413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413A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413A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413A8"/>
    <w:rPr>
      <w:sz w:val="18"/>
      <w:szCs w:val="18"/>
    </w:rPr>
  </w:style>
  <w:style w:type="paragraph" w:styleId="HTML">
    <w:name w:val="HTML Preformatted"/>
    <w:basedOn w:val="a"/>
    <w:link w:val="HTMLChar"/>
    <w:uiPriority w:val="99"/>
    <w:unhideWhenUsed/>
    <w:rsid w:val="003A05EB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HTMLChar">
    <w:name w:val="HTML 预设格式 Char"/>
    <w:basedOn w:val="a0"/>
    <w:link w:val="HTML"/>
    <w:uiPriority w:val="99"/>
    <w:rsid w:val="003A05EB"/>
    <w:rPr>
      <w:rFonts w:ascii="宋体" w:eastAsia="宋体" w:hAnsi="宋体" w:cs="宋体"/>
      <w:kern w:val="0"/>
      <w:sz w:val="24"/>
      <w:szCs w:val="24"/>
    </w:rPr>
  </w:style>
  <w:style w:type="paragraph" w:styleId="a5">
    <w:name w:val="List Paragraph"/>
    <w:basedOn w:val="a"/>
    <w:uiPriority w:val="34"/>
    <w:qFormat/>
    <w:rsid w:val="004078C7"/>
    <w:pPr>
      <w:ind w:firstLineChars="200" w:firstLine="420"/>
    </w:pPr>
  </w:style>
  <w:style w:type="paragraph" w:styleId="a6">
    <w:name w:val="Normal (Web)"/>
    <w:basedOn w:val="a"/>
    <w:uiPriority w:val="99"/>
    <w:semiHidden/>
    <w:unhideWhenUsed/>
    <w:rsid w:val="00E2460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style481">
    <w:name w:val="style481"/>
    <w:basedOn w:val="a0"/>
    <w:rsid w:val="0045630F"/>
    <w:rPr>
      <w:color w:val="000000"/>
    </w:rPr>
  </w:style>
  <w:style w:type="character" w:customStyle="1" w:styleId="style14">
    <w:name w:val="style14"/>
    <w:basedOn w:val="a0"/>
    <w:rsid w:val="008464ED"/>
  </w:style>
  <w:style w:type="character" w:styleId="a7">
    <w:name w:val="Hyperlink"/>
    <w:rsid w:val="00592E1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002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1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168569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001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788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476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5274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764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261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18042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462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2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484E7D-29D4-467D-8EAB-48A9FFF72A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2531</TotalTime>
  <Pages>4</Pages>
  <Words>242</Words>
  <Characters>1383</Characters>
  <Application>Microsoft Office Word</Application>
  <DocSecurity>0</DocSecurity>
  <Lines>11</Lines>
  <Paragraphs>3</Paragraphs>
  <ScaleCrop>false</ScaleCrop>
  <Company/>
  <LinksUpToDate>false</LinksUpToDate>
  <CharactersWithSpaces>1622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lilin</dc:creator>
  <cp:lastModifiedBy>lilin</cp:lastModifiedBy>
  <cp:revision>391</cp:revision>
  <dcterms:created xsi:type="dcterms:W3CDTF">2013-06-24T01:33:00Z</dcterms:created>
  <dcterms:modified xsi:type="dcterms:W3CDTF">2013-12-31T02:57:00Z</dcterms:modified>
</cp:coreProperties>
</file>