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5C" w:rsidRDefault="00AF345C" w:rsidP="00AF345C">
      <w:pPr>
        <w:widowControl w:val="0"/>
        <w:spacing w:line="70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AF345C" w:rsidRPr="00BF70BA" w:rsidRDefault="00AF345C" w:rsidP="00AF345C">
      <w:pPr>
        <w:widowControl w:val="0"/>
        <w:spacing w:beforeLines="50" w:afterLines="150" w:line="700" w:lineRule="exact"/>
        <w:jc w:val="center"/>
        <w:rPr>
          <w:rFonts w:ascii="黑体" w:eastAsia="黑体" w:hint="eastAsia"/>
          <w:bCs/>
          <w:sz w:val="44"/>
          <w:szCs w:val="44"/>
        </w:rPr>
      </w:pPr>
      <w:r w:rsidRPr="00BF70BA">
        <w:rPr>
          <w:rFonts w:ascii="小标宋" w:eastAsia="小标宋" w:hint="eastAsia"/>
          <w:bCs/>
          <w:sz w:val="40"/>
          <w:szCs w:val="40"/>
        </w:rPr>
        <w:t>光华工程科技</w:t>
      </w:r>
      <w:proofErr w:type="gramStart"/>
      <w:r w:rsidRPr="00BF70BA">
        <w:rPr>
          <w:rFonts w:ascii="小标宋" w:eastAsia="小标宋" w:hint="eastAsia"/>
          <w:bCs/>
          <w:sz w:val="40"/>
          <w:szCs w:val="40"/>
        </w:rPr>
        <w:t>奖管理</w:t>
      </w:r>
      <w:proofErr w:type="gramEnd"/>
      <w:r w:rsidRPr="00BF70BA">
        <w:rPr>
          <w:rFonts w:ascii="小标宋" w:eastAsia="小标宋" w:hint="eastAsia"/>
          <w:bCs/>
          <w:sz w:val="40"/>
          <w:szCs w:val="40"/>
        </w:rPr>
        <w:t>细则</w:t>
      </w:r>
      <w:r>
        <w:rPr>
          <w:rFonts w:ascii="黑体" w:eastAsia="黑体" w:hint="eastAsia"/>
          <w:bCs/>
          <w:sz w:val="44"/>
          <w:szCs w:val="44"/>
        </w:rPr>
        <w:br/>
      </w:r>
      <w:r>
        <w:rPr>
          <w:rFonts w:ascii="仿宋_GB2312" w:eastAsia="仿宋_GB2312" w:hint="eastAsia"/>
        </w:rPr>
        <w:t>（</w:t>
      </w:r>
      <w:smartTag w:uri="urn:schemas-microsoft-com:office:smarttags" w:element="chsdate">
        <w:smartTagPr>
          <w:attr w:name="Year" w:val="2008"/>
          <w:attr w:name="Month" w:val="4"/>
          <w:attr w:name="Day" w:val="24"/>
          <w:attr w:name="IsLunarDate" w:val="False"/>
          <w:attr w:name="IsROCDate" w:val="False"/>
        </w:smartTagPr>
        <w:r>
          <w:rPr>
            <w:rFonts w:ascii="仿宋_GB2312" w:eastAsia="仿宋_GB2312" w:hint="eastAsia"/>
          </w:rPr>
          <w:t>2008年4月24日</w:t>
        </w:r>
      </w:smartTag>
      <w:r>
        <w:rPr>
          <w:rFonts w:ascii="仿宋_GB2312" w:eastAsia="仿宋_GB2312" w:hint="eastAsia"/>
        </w:rPr>
        <w:t>光华工程科技奖理事会修订）</w:t>
      </w:r>
    </w:p>
    <w:p w:rsidR="00AF345C" w:rsidRPr="00BF70BA" w:rsidRDefault="00AF345C" w:rsidP="00AF345C"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 w:rsidRPr="00BF70BA">
        <w:rPr>
          <w:rFonts w:ascii="黑体" w:eastAsia="黑体" w:hint="eastAsia"/>
          <w:sz w:val="30"/>
          <w:szCs w:val="30"/>
        </w:rPr>
        <w:t>第一章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总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则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第一条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为有效地组织和实施光华工程科技奖的提名、评审和授奖，特制定本细则。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第二条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proofErr w:type="gramStart"/>
      <w:r w:rsidRPr="00BF70BA">
        <w:rPr>
          <w:rFonts w:ascii="仿宋_GB2312" w:eastAsia="仿宋_GB2312" w:hint="eastAsia"/>
          <w:sz w:val="30"/>
          <w:szCs w:val="30"/>
        </w:rPr>
        <w:t>本奖面向</w:t>
      </w:r>
      <w:proofErr w:type="gramEnd"/>
      <w:r w:rsidRPr="00BF70BA">
        <w:rPr>
          <w:rFonts w:ascii="仿宋_GB2312" w:eastAsia="仿宋_GB2312" w:hint="eastAsia"/>
          <w:sz w:val="30"/>
          <w:szCs w:val="30"/>
        </w:rPr>
        <w:t>全国的工程师、科学家(含居住在台湾省和香港、澳门特别行政区以及侨居他国者)，不对单位和项目集体。凡在工程科学技术及管理领域做出重要贡献、取得杰出成就的中国籍工程师、科学家，可通过规定程序，经过提名、评审，获得奖励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第三条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proofErr w:type="gramStart"/>
      <w:r w:rsidRPr="00BF70BA">
        <w:rPr>
          <w:rFonts w:ascii="仿宋_GB2312" w:eastAsia="仿宋_GB2312" w:hint="eastAsia"/>
          <w:sz w:val="30"/>
          <w:szCs w:val="30"/>
        </w:rPr>
        <w:t>本奖每两年</w:t>
      </w:r>
      <w:proofErr w:type="gramEnd"/>
      <w:r w:rsidRPr="00BF70BA">
        <w:rPr>
          <w:rFonts w:ascii="仿宋_GB2312" w:eastAsia="仿宋_GB2312" w:hint="eastAsia"/>
          <w:sz w:val="30"/>
          <w:szCs w:val="30"/>
        </w:rPr>
        <w:t>进行一次颁奖活动。</w:t>
      </w:r>
    </w:p>
    <w:p w:rsidR="00AF345C" w:rsidRPr="00BF70BA" w:rsidRDefault="00AF345C" w:rsidP="00AF345C"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 w:rsidRPr="00BF70BA">
        <w:rPr>
          <w:rFonts w:ascii="黑体" w:eastAsia="黑体" w:hint="eastAsia"/>
          <w:sz w:val="30"/>
          <w:szCs w:val="30"/>
        </w:rPr>
        <w:t>第二章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奖项、名额、奖金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第四条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奖项分为：“成就奖”、“工程奖”、“青年奖”三类。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/>
          <w:b/>
          <w:sz w:val="30"/>
          <w:szCs w:val="30"/>
        </w:rPr>
        <w:t>第五条</w:t>
      </w:r>
      <w:r w:rsidRPr="00BF70BA">
        <w:rPr>
          <w:rFonts w:ascii="仿宋_GB2312" w:eastAsia="仿宋_GB2312"/>
          <w:sz w:val="30"/>
          <w:szCs w:val="30"/>
        </w:rPr>
        <w:t xml:space="preserve">  奖励名额为：</w:t>
      </w:r>
      <w:r w:rsidRPr="00BF70BA">
        <w:rPr>
          <w:rFonts w:ascii="仿宋_GB2312" w:eastAsia="仿宋_GB2312" w:hint="eastAsia"/>
          <w:sz w:val="30"/>
          <w:szCs w:val="30"/>
        </w:rPr>
        <w:t>“</w:t>
      </w:r>
      <w:r w:rsidRPr="00BF70BA">
        <w:rPr>
          <w:rFonts w:ascii="仿宋_GB2312" w:eastAsia="仿宋_GB2312"/>
          <w:sz w:val="30"/>
          <w:szCs w:val="30"/>
        </w:rPr>
        <w:t>成就奖</w:t>
      </w:r>
      <w:r w:rsidRPr="00BF70BA">
        <w:rPr>
          <w:rFonts w:ascii="仿宋_GB2312" w:eastAsia="仿宋_GB2312" w:hint="eastAsia"/>
          <w:sz w:val="30"/>
          <w:szCs w:val="30"/>
        </w:rPr>
        <w:t>”</w:t>
      </w:r>
      <w:r w:rsidRPr="00BF70BA">
        <w:rPr>
          <w:rFonts w:ascii="仿宋_GB2312" w:eastAsia="仿宋_GB2312"/>
          <w:sz w:val="30"/>
          <w:szCs w:val="30"/>
        </w:rPr>
        <w:t>1名；</w:t>
      </w:r>
      <w:r w:rsidRPr="00BF70BA">
        <w:rPr>
          <w:rFonts w:ascii="仿宋_GB2312" w:eastAsia="仿宋_GB2312" w:hint="eastAsia"/>
          <w:sz w:val="30"/>
          <w:szCs w:val="30"/>
        </w:rPr>
        <w:t>“</w:t>
      </w:r>
      <w:r w:rsidRPr="00BF70BA">
        <w:rPr>
          <w:rFonts w:ascii="仿宋_GB2312" w:eastAsia="仿宋_GB2312"/>
          <w:sz w:val="30"/>
          <w:szCs w:val="30"/>
        </w:rPr>
        <w:t>工程奖</w:t>
      </w:r>
      <w:r w:rsidRPr="00BF70BA">
        <w:rPr>
          <w:rFonts w:ascii="仿宋_GB2312" w:eastAsia="仿宋_GB2312" w:hint="eastAsia"/>
          <w:sz w:val="30"/>
          <w:szCs w:val="30"/>
        </w:rPr>
        <w:t>”</w:t>
      </w:r>
      <w:r w:rsidRPr="00BF70BA">
        <w:rPr>
          <w:rFonts w:ascii="仿宋_GB2312" w:eastAsia="仿宋_GB2312"/>
          <w:sz w:val="30"/>
          <w:szCs w:val="30"/>
        </w:rPr>
        <w:t>不超过</w:t>
      </w:r>
      <w:r w:rsidRPr="00BF70BA">
        <w:rPr>
          <w:rFonts w:ascii="仿宋_GB2312" w:eastAsia="仿宋_GB2312" w:hint="eastAsia"/>
          <w:sz w:val="30"/>
          <w:szCs w:val="30"/>
        </w:rPr>
        <w:t>18</w:t>
      </w:r>
      <w:r w:rsidRPr="00BF70BA">
        <w:rPr>
          <w:rFonts w:ascii="仿宋_GB2312" w:eastAsia="仿宋_GB2312"/>
          <w:sz w:val="30"/>
          <w:szCs w:val="30"/>
        </w:rPr>
        <w:t>名，中国工程院每个学部专业领域不超过2名；</w:t>
      </w:r>
      <w:r w:rsidRPr="00BF70BA">
        <w:rPr>
          <w:rFonts w:ascii="仿宋_GB2312" w:eastAsia="仿宋_GB2312" w:hint="eastAsia"/>
          <w:sz w:val="30"/>
          <w:szCs w:val="30"/>
        </w:rPr>
        <w:t>“</w:t>
      </w:r>
      <w:r w:rsidRPr="00BF70BA">
        <w:rPr>
          <w:rFonts w:ascii="仿宋_GB2312" w:eastAsia="仿宋_GB2312"/>
          <w:sz w:val="30"/>
          <w:szCs w:val="30"/>
        </w:rPr>
        <w:t>青年奖</w:t>
      </w:r>
      <w:r w:rsidRPr="00BF70BA">
        <w:rPr>
          <w:rFonts w:ascii="仿宋_GB2312" w:eastAsia="仿宋_GB2312" w:hint="eastAsia"/>
          <w:sz w:val="30"/>
          <w:szCs w:val="30"/>
        </w:rPr>
        <w:t>”</w:t>
      </w:r>
      <w:r w:rsidRPr="00BF70BA">
        <w:rPr>
          <w:rFonts w:ascii="仿宋_GB2312" w:eastAsia="仿宋_GB2312"/>
          <w:sz w:val="30"/>
          <w:szCs w:val="30"/>
        </w:rPr>
        <w:t>不超过</w:t>
      </w:r>
      <w:r w:rsidRPr="00BF70BA">
        <w:rPr>
          <w:rFonts w:ascii="仿宋_GB2312" w:eastAsia="仿宋_GB2312" w:hint="eastAsia"/>
          <w:sz w:val="30"/>
          <w:szCs w:val="30"/>
        </w:rPr>
        <w:t>18</w:t>
      </w:r>
      <w:r w:rsidRPr="00BF70BA">
        <w:rPr>
          <w:rFonts w:ascii="仿宋_GB2312" w:eastAsia="仿宋_GB2312"/>
          <w:sz w:val="30"/>
          <w:szCs w:val="30"/>
        </w:rPr>
        <w:t>名，中国工程院每个学部专业领域不超过</w:t>
      </w:r>
      <w:r w:rsidRPr="00BF70BA">
        <w:rPr>
          <w:rFonts w:ascii="仿宋_GB2312" w:eastAsia="仿宋_GB2312" w:hint="eastAsia"/>
          <w:sz w:val="30"/>
          <w:szCs w:val="30"/>
        </w:rPr>
        <w:t>2</w:t>
      </w:r>
      <w:r w:rsidRPr="00BF70BA">
        <w:rPr>
          <w:rFonts w:ascii="仿宋_GB2312" w:eastAsia="仿宋_GB2312"/>
          <w:sz w:val="30"/>
          <w:szCs w:val="30"/>
        </w:rPr>
        <w:t>名。</w:t>
      </w:r>
    </w:p>
    <w:p w:rsidR="00AF345C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第六条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奖励金额为：“成就奖”每人100万元人民币；“工程奖”每人15万元人民币；“青年奖”每人10万元人民币。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AF345C" w:rsidRPr="00BF70BA" w:rsidRDefault="00AF345C" w:rsidP="00AF345C"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 w:rsidRPr="00BF70BA">
        <w:rPr>
          <w:rFonts w:ascii="黑体" w:eastAsia="黑体" w:hint="eastAsia"/>
          <w:sz w:val="30"/>
          <w:szCs w:val="30"/>
        </w:rPr>
        <w:t>第三章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提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名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第七条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候选人必须按规定的程序和渠道提名，不受理本人申请。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lastRenderedPageBreak/>
        <w:t>第八条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具备以下条件之一者，可被提名为“工程奖”或“青年奖”候选人：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1．在重大工程设计、研制、建造、生产、运行、管理等方面解决关键科学技术问题，有重要贡献者；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2．在工程科学技术及管理领域有重要发现、发明，并有显著应用成效，成绩杰出者；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3．应用本人研究成果、发明创造，发展高新技术及相关产业，成效特别显著者。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注：“青年奖”候选人年龄不得超过45周岁（以提名时为准）。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第九条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候选人可通过以下渠道提名：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1．中国工程院院士、中国科学院信息技术科学部院士和技术科学部院士提名；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2．</w:t>
      </w:r>
      <w:proofErr w:type="gramStart"/>
      <w:r w:rsidRPr="00BF70BA">
        <w:rPr>
          <w:rFonts w:ascii="仿宋_GB2312" w:eastAsia="仿宋_GB2312" w:hint="eastAsia"/>
          <w:sz w:val="30"/>
          <w:szCs w:val="30"/>
        </w:rPr>
        <w:t>本奖理事会</w:t>
      </w:r>
      <w:proofErr w:type="gramEnd"/>
      <w:r w:rsidRPr="00BF70BA">
        <w:rPr>
          <w:rFonts w:ascii="仿宋_GB2312" w:eastAsia="仿宋_GB2312" w:hint="eastAsia"/>
          <w:sz w:val="30"/>
          <w:szCs w:val="30"/>
        </w:rPr>
        <w:t>理事提名；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3．全国性工程科学技术学会提名。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每位院士和理事提名“工程奖”和“青年奖”各不超过</w:t>
      </w:r>
      <w:r w:rsidRPr="00BF70BA">
        <w:rPr>
          <w:rFonts w:ascii="仿宋_GB2312" w:eastAsia="仿宋_GB2312"/>
          <w:sz w:val="30"/>
          <w:szCs w:val="30"/>
        </w:rPr>
        <w:t>2人。</w:t>
      </w:r>
      <w:r w:rsidRPr="00BF70BA">
        <w:rPr>
          <w:rFonts w:ascii="仿宋_GB2312" w:eastAsia="仿宋_GB2312" w:hint="eastAsia"/>
          <w:sz w:val="30"/>
          <w:szCs w:val="30"/>
        </w:rPr>
        <w:t>全国性工程科学技术学会提名“工程奖”和“青年奖”各不超过5人。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提名候选人时，应逐项填写《光华工程科技奖提名书》，并按规定提供完备的候选人材料。材料应符合事实并须经候选人本人签字认可。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第十一条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候选人材料，凡涉及保密问题需经本人单位（省、军级以上）保密办出示同意参加评审证明。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第十二条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候选人材料，凡涉及知识产权问题引起的争议、投</w:t>
      </w:r>
      <w:r w:rsidRPr="00BF70BA">
        <w:rPr>
          <w:rFonts w:ascii="仿宋_GB2312" w:eastAsia="仿宋_GB2312" w:hint="eastAsia"/>
          <w:sz w:val="30"/>
          <w:szCs w:val="30"/>
        </w:rPr>
        <w:lastRenderedPageBreak/>
        <w:t>诉等，后果由候选人承担。</w:t>
      </w:r>
    </w:p>
    <w:p w:rsidR="00AF345C" w:rsidRPr="00BF70BA" w:rsidRDefault="00AF345C" w:rsidP="00AF345C">
      <w:pPr>
        <w:widowControl w:val="0"/>
        <w:spacing w:line="580" w:lineRule="exact"/>
        <w:jc w:val="center"/>
        <w:rPr>
          <w:rFonts w:ascii="仿宋_GB2312" w:eastAsia="仿宋_GB2312"/>
          <w:sz w:val="30"/>
          <w:szCs w:val="30"/>
        </w:rPr>
      </w:pPr>
      <w:r w:rsidRPr="00BF70BA">
        <w:rPr>
          <w:rFonts w:ascii="黑体" w:eastAsia="黑体" w:hint="eastAsia"/>
          <w:sz w:val="30"/>
          <w:szCs w:val="30"/>
        </w:rPr>
        <w:t>第四章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评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审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第十三条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为了</w:t>
      </w:r>
      <w:proofErr w:type="gramStart"/>
      <w:r w:rsidRPr="00BF70BA">
        <w:rPr>
          <w:rFonts w:ascii="仿宋_GB2312" w:eastAsia="仿宋_GB2312" w:hint="eastAsia"/>
          <w:sz w:val="30"/>
          <w:szCs w:val="30"/>
        </w:rPr>
        <w:t>保证本奖的</w:t>
      </w:r>
      <w:proofErr w:type="gramEnd"/>
      <w:r w:rsidRPr="00BF70BA">
        <w:rPr>
          <w:rFonts w:ascii="仿宋_GB2312" w:eastAsia="仿宋_GB2312" w:hint="eastAsia"/>
          <w:sz w:val="30"/>
          <w:szCs w:val="30"/>
        </w:rPr>
        <w:t>公正性、权威性和便于操作，对候选人的评审工作，按中国工程院现有9个学部的专业领域组织评审委员会进行初评。评审委员会由相关领域有造诣的院士专家组成，不少于11位。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/>
          <w:b/>
          <w:sz w:val="30"/>
          <w:szCs w:val="30"/>
        </w:rPr>
        <w:t>第十四条</w:t>
      </w:r>
      <w:r w:rsidRPr="00BF70BA">
        <w:rPr>
          <w:rFonts w:ascii="仿宋_GB2312" w:eastAsia="仿宋_GB2312"/>
          <w:sz w:val="30"/>
          <w:szCs w:val="30"/>
        </w:rPr>
        <w:t xml:space="preserve">  评审委员会对候选人书面材料进行审议。在评审过程中，可向有关专家和单位征求意见，必要时，也可组织答询或现场调查，并以书面形式提交评审委员会。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/>
          <w:b/>
          <w:sz w:val="30"/>
          <w:szCs w:val="30"/>
        </w:rPr>
        <w:t>第十五条</w:t>
      </w:r>
      <w:r w:rsidRPr="00BF70BA">
        <w:rPr>
          <w:rFonts w:ascii="仿宋_GB2312" w:eastAsia="仿宋_GB2312" w:hint="eastAsia"/>
          <w:sz w:val="30"/>
          <w:szCs w:val="30"/>
        </w:rPr>
        <w:t xml:space="preserve">  </w:t>
      </w:r>
      <w:r w:rsidRPr="00BF70BA">
        <w:rPr>
          <w:rFonts w:ascii="仿宋_GB2312" w:eastAsia="仿宋_GB2312"/>
          <w:sz w:val="30"/>
          <w:szCs w:val="30"/>
        </w:rPr>
        <w:t>评审委员会采取无记名投票方式进行表决。表决实行一人一票制。参加投票的评委不得少于全体评委人数的三分之二。获得出席人数三分之二</w:t>
      </w:r>
      <w:r w:rsidRPr="00BF70BA">
        <w:rPr>
          <w:rFonts w:ascii="仿宋_GB2312" w:eastAsia="仿宋_GB2312" w:hint="eastAsia"/>
          <w:sz w:val="30"/>
          <w:szCs w:val="30"/>
        </w:rPr>
        <w:t>及</w:t>
      </w:r>
      <w:r w:rsidRPr="00BF70BA">
        <w:rPr>
          <w:rFonts w:ascii="仿宋_GB2312" w:eastAsia="仿宋_GB2312"/>
          <w:sz w:val="30"/>
          <w:szCs w:val="30"/>
        </w:rPr>
        <w:t>以上赞成票的候选人，方能提请理事会终评。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第十六条</w:t>
      </w:r>
      <w:r w:rsidRPr="00BF70BA">
        <w:rPr>
          <w:rFonts w:ascii="仿宋_GB2312" w:eastAsia="仿宋_GB2312" w:hint="eastAsia"/>
          <w:sz w:val="30"/>
          <w:szCs w:val="30"/>
        </w:rPr>
        <w:t xml:space="preserve">  通过初评的候选人在中国工程院网站上进行公示（公示时间为15天）。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第十七条</w:t>
      </w:r>
      <w:r w:rsidRPr="00BF70BA">
        <w:rPr>
          <w:rFonts w:ascii="仿宋_GB2312" w:eastAsia="仿宋_GB2312" w:hint="eastAsia"/>
          <w:sz w:val="30"/>
          <w:szCs w:val="30"/>
        </w:rPr>
        <w:t xml:space="preserve">  理事会对各评审委员会通过的获奖候选人进行终评，采取无记名投票方式表决。参加表决的理事不得少于全体理事人数的三分之二。获奖者须获得出席理事人数的三分之二及以上赞成票。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“成就奖”获奖者由理事会评审，从“工程奖”获奖者中产生，不单独提名。</w:t>
      </w:r>
    </w:p>
    <w:p w:rsidR="00AF345C" w:rsidRPr="00BF70BA" w:rsidRDefault="00AF345C" w:rsidP="00AF345C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F70BA">
        <w:rPr>
          <w:rFonts w:ascii="仿宋_GB2312" w:eastAsia="仿宋_GB2312" w:hint="eastAsia"/>
          <w:sz w:val="30"/>
          <w:szCs w:val="30"/>
        </w:rPr>
        <w:t>理事会于颁奖大会前通过广播、电视、报刊、网络等媒体公布</w:t>
      </w:r>
      <w:r w:rsidRPr="00BF70BA">
        <w:rPr>
          <w:rFonts w:ascii="仿宋_GB2312" w:eastAsia="仿宋_GB2312" w:hint="eastAsia"/>
          <w:sz w:val="30"/>
          <w:szCs w:val="30"/>
        </w:rPr>
        <w:lastRenderedPageBreak/>
        <w:t>获奖人名单。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第十八条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评审过程中实行回避制度。回避的范围和办法是：评审者不参加对本人和有直系亲属、主要旁系亲属关系的候选人进行评审（直系亲属和主要旁系亲属是指：父母、夫妻、公婆、岳父母、子女、兄弟、姊妹、婿媳、叔（姑）侄、甥舅（姨）等）。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第十九条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提名和评审中凡有贿赂等不正当行为，一经发现，立即取消该候选人候选资格，同时追究有关人员的责任。</w:t>
      </w:r>
    </w:p>
    <w:p w:rsidR="00AF345C" w:rsidRPr="00BF70BA" w:rsidRDefault="00AF345C" w:rsidP="00AF345C"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 w:rsidRPr="00BF70BA">
        <w:rPr>
          <w:rFonts w:ascii="黑体" w:eastAsia="黑体" w:hint="eastAsia"/>
          <w:sz w:val="30"/>
          <w:szCs w:val="30"/>
        </w:rPr>
        <w:t>第五章</w:t>
      </w:r>
      <w:r w:rsidRPr="00BF70BA">
        <w:rPr>
          <w:rFonts w:ascii="黑体" w:eastAsia="黑体"/>
          <w:sz w:val="30"/>
          <w:szCs w:val="30"/>
        </w:rPr>
        <w:t xml:space="preserve">  </w:t>
      </w:r>
      <w:proofErr w:type="gramStart"/>
      <w:r w:rsidRPr="00BF70BA">
        <w:rPr>
          <w:rFonts w:ascii="黑体" w:eastAsia="黑体" w:hint="eastAsia"/>
          <w:sz w:val="30"/>
          <w:szCs w:val="30"/>
        </w:rPr>
        <w:t>颁</w:t>
      </w:r>
      <w:proofErr w:type="gramEnd"/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奖</w:t>
      </w:r>
    </w:p>
    <w:p w:rsidR="00AF345C" w:rsidRPr="00BF70BA" w:rsidRDefault="00AF345C" w:rsidP="00CE67AF">
      <w:pPr>
        <w:widowControl w:val="0"/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57D24">
        <w:rPr>
          <w:rFonts w:ascii="仿宋_GB2312" w:eastAsia="仿宋_GB2312" w:hint="eastAsia"/>
          <w:b/>
          <w:sz w:val="30"/>
          <w:szCs w:val="30"/>
        </w:rPr>
        <w:t>第二十条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颁奖仪式在中国工程院院士大会期间举行。由理事会组织授奖。</w:t>
      </w:r>
    </w:p>
    <w:p w:rsidR="00AF345C" w:rsidRPr="00BF70BA" w:rsidRDefault="00AF345C" w:rsidP="00AF345C">
      <w:pPr>
        <w:widowControl w:val="0"/>
        <w:spacing w:line="580" w:lineRule="exact"/>
        <w:jc w:val="center"/>
        <w:rPr>
          <w:rFonts w:ascii="仿宋_GB2312" w:eastAsia="仿宋_GB2312"/>
          <w:sz w:val="30"/>
          <w:szCs w:val="30"/>
        </w:rPr>
      </w:pPr>
      <w:r w:rsidRPr="00BF70BA">
        <w:rPr>
          <w:rFonts w:ascii="黑体" w:eastAsia="黑体" w:hint="eastAsia"/>
          <w:sz w:val="30"/>
          <w:szCs w:val="30"/>
        </w:rPr>
        <w:t>第六章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附</w:t>
      </w:r>
      <w:r w:rsidRPr="00BF70BA">
        <w:rPr>
          <w:rFonts w:ascii="黑体" w:eastAsia="黑体"/>
          <w:sz w:val="30"/>
          <w:szCs w:val="30"/>
        </w:rPr>
        <w:t xml:space="preserve">  </w:t>
      </w:r>
      <w:r w:rsidRPr="00BF70BA">
        <w:rPr>
          <w:rFonts w:ascii="黑体" w:eastAsia="黑体" w:hint="eastAsia"/>
          <w:sz w:val="30"/>
          <w:szCs w:val="30"/>
        </w:rPr>
        <w:t>则</w:t>
      </w:r>
    </w:p>
    <w:p w:rsidR="00957761" w:rsidRPr="00AF345C" w:rsidRDefault="00AF345C" w:rsidP="00CE67AF">
      <w:pPr>
        <w:widowControl w:val="0"/>
        <w:spacing w:line="580" w:lineRule="exact"/>
        <w:ind w:firstLineChars="200" w:firstLine="600"/>
      </w:pPr>
      <w:r w:rsidRPr="00F57D24">
        <w:rPr>
          <w:rFonts w:ascii="仿宋_GB2312" w:eastAsia="仿宋_GB2312" w:hint="eastAsia"/>
          <w:b/>
          <w:sz w:val="30"/>
          <w:szCs w:val="30"/>
        </w:rPr>
        <w:t>第二十一条</w:t>
      </w:r>
      <w:r w:rsidRPr="00BF70BA">
        <w:rPr>
          <w:rFonts w:ascii="仿宋_GB2312" w:eastAsia="仿宋_GB2312"/>
          <w:sz w:val="30"/>
          <w:szCs w:val="30"/>
        </w:rPr>
        <w:t xml:space="preserve">  </w:t>
      </w:r>
      <w:r w:rsidRPr="00BF70BA">
        <w:rPr>
          <w:rFonts w:ascii="仿宋_GB2312" w:eastAsia="仿宋_GB2312" w:hint="eastAsia"/>
          <w:sz w:val="30"/>
          <w:szCs w:val="30"/>
        </w:rPr>
        <w:t>本细则的解释权属理事会。</w:t>
      </w:r>
    </w:p>
    <w:sectPr w:rsidR="00957761" w:rsidRPr="00AF345C" w:rsidSect="001B3DBE">
      <w:footerReference w:type="even" r:id="rId6"/>
      <w:footerReference w:type="default" r:id="rId7"/>
      <w:pgSz w:w="11907" w:h="16840" w:code="9"/>
      <w:pgMar w:top="1985" w:right="1474" w:bottom="992" w:left="1588" w:header="0" w:footer="1644" w:gutter="0"/>
      <w:cols w:space="425"/>
      <w:titlePg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E67AF">
      <w:r>
        <w:separator/>
      </w:r>
    </w:p>
  </w:endnote>
  <w:endnote w:type="continuationSeparator" w:id="1">
    <w:p w:rsidR="00000000" w:rsidRDefault="00CE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BE" w:rsidRDefault="001B3DBE" w:rsidP="001B3D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DBE" w:rsidRDefault="001B3DB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BE" w:rsidRPr="009D043E" w:rsidRDefault="001B3DBE" w:rsidP="001B3DBE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9D043E">
      <w:rPr>
        <w:rStyle w:val="a4"/>
        <w:sz w:val="28"/>
        <w:szCs w:val="28"/>
      </w:rPr>
      <w:fldChar w:fldCharType="begin"/>
    </w:r>
    <w:r w:rsidRPr="009D043E">
      <w:rPr>
        <w:rStyle w:val="a4"/>
        <w:sz w:val="28"/>
        <w:szCs w:val="28"/>
      </w:rPr>
      <w:instrText xml:space="preserve">PAGE  </w:instrText>
    </w:r>
    <w:r w:rsidRPr="009D043E">
      <w:rPr>
        <w:rStyle w:val="a4"/>
        <w:sz w:val="28"/>
        <w:szCs w:val="28"/>
      </w:rPr>
      <w:fldChar w:fldCharType="separate"/>
    </w:r>
    <w:r w:rsidR="00CE67AF">
      <w:rPr>
        <w:rStyle w:val="a4"/>
        <w:noProof/>
        <w:sz w:val="28"/>
        <w:szCs w:val="28"/>
      </w:rPr>
      <w:t>4</w:t>
    </w:r>
    <w:r w:rsidRPr="009D043E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1B3DBE" w:rsidRDefault="001B3DBE" w:rsidP="001B3DBE">
    <w:pPr>
      <w:pStyle w:val="a3"/>
      <w:ind w:right="360" w:firstLine="360"/>
      <w:rPr>
        <w:rFonts w:hint="eastAsi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E67AF">
      <w:r>
        <w:separator/>
      </w:r>
    </w:p>
  </w:footnote>
  <w:footnote w:type="continuationSeparator" w:id="1">
    <w:p w:rsidR="00000000" w:rsidRDefault="00CE6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C"/>
    <w:rsid w:val="001B3DBE"/>
    <w:rsid w:val="00367544"/>
    <w:rsid w:val="00957761"/>
    <w:rsid w:val="00AF345C"/>
    <w:rsid w:val="00C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345C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AF345C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AF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1406</Characters>
  <Application>Microsoft Office Word</Application>
  <DocSecurity>4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王以芳</dc:creator>
  <cp:lastModifiedBy>china</cp:lastModifiedBy>
  <cp:revision>2</cp:revision>
  <dcterms:created xsi:type="dcterms:W3CDTF">2013-07-24T01:04:00Z</dcterms:created>
  <dcterms:modified xsi:type="dcterms:W3CDTF">2013-07-24T01:04:00Z</dcterms:modified>
</cp:coreProperties>
</file>