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E9" w:rsidRPr="00D00C53" w:rsidRDefault="00F91CE9" w:rsidP="00F91CE9">
      <w:pPr>
        <w:adjustRightInd w:val="0"/>
        <w:spacing w:afterLines="50" w:after="156" w:line="240" w:lineRule="auto"/>
        <w:ind w:firstLineChars="0" w:firstLine="0"/>
        <w:jc w:val="center"/>
        <w:rPr>
          <w:rFonts w:ascii="黑体" w:eastAsia="黑体" w:hAnsi="宋体" w:cs="宋体"/>
          <w:kern w:val="0"/>
          <w:sz w:val="36"/>
          <w:szCs w:val="36"/>
        </w:rPr>
      </w:pPr>
      <w:r w:rsidRPr="00D00C53">
        <w:rPr>
          <w:rFonts w:ascii="黑体" w:eastAsia="黑体" w:hAnsi="宋体" w:cs="宋体" w:hint="eastAsia"/>
          <w:kern w:val="0"/>
          <w:sz w:val="36"/>
          <w:szCs w:val="36"/>
        </w:rPr>
        <w:t>单一来源采购单位内部会商意见表（一）</w:t>
      </w:r>
    </w:p>
    <w:p w:rsidR="00F91CE9" w:rsidRPr="00D00C53" w:rsidRDefault="00F91CE9" w:rsidP="00F91CE9">
      <w:pPr>
        <w:wordWrap w:val="0"/>
        <w:adjustRightInd w:val="0"/>
        <w:spacing w:line="240" w:lineRule="auto"/>
        <w:ind w:firstLineChars="0" w:firstLine="0"/>
        <w:jc w:val="right"/>
        <w:rPr>
          <w:rFonts w:ascii="Times New Roman" w:hAnsi="Times New Roman"/>
          <w:sz w:val="24"/>
        </w:rPr>
      </w:pPr>
      <w:r w:rsidRPr="00D00C53">
        <w:rPr>
          <w:rFonts w:ascii="Times New Roman" w:hAnsi="Times New Roman" w:hint="eastAsia"/>
          <w:kern w:val="0"/>
          <w:sz w:val="24"/>
        </w:rPr>
        <w:t>填表日期：</w:t>
      </w:r>
      <w:r w:rsidR="00203371">
        <w:rPr>
          <w:rFonts w:ascii="Times New Roman" w:hAnsi="Times New Roman"/>
          <w:kern w:val="0"/>
          <w:sz w:val="24"/>
        </w:rPr>
        <w:t>202</w:t>
      </w:r>
      <w:r w:rsidR="006B173D">
        <w:rPr>
          <w:rFonts w:ascii="Times New Roman" w:hAnsi="Times New Roman" w:hint="eastAsia"/>
          <w:kern w:val="0"/>
          <w:sz w:val="24"/>
        </w:rPr>
        <w:t>3</w:t>
      </w:r>
      <w:r w:rsidRPr="00D00C53">
        <w:rPr>
          <w:rFonts w:ascii="Times New Roman" w:hAnsi="Times New Roman" w:hint="eastAsia"/>
          <w:kern w:val="0"/>
          <w:sz w:val="24"/>
        </w:rPr>
        <w:t>年</w:t>
      </w:r>
      <w:r w:rsidR="006B173D">
        <w:rPr>
          <w:rFonts w:ascii="Times New Roman" w:hAnsi="Times New Roman" w:hint="eastAsia"/>
          <w:kern w:val="0"/>
          <w:sz w:val="24"/>
        </w:rPr>
        <w:t>11</w:t>
      </w:r>
      <w:r w:rsidRPr="00D00C53">
        <w:rPr>
          <w:rFonts w:ascii="Times New Roman" w:hAnsi="Times New Roman" w:hint="eastAsia"/>
          <w:kern w:val="0"/>
          <w:sz w:val="24"/>
        </w:rPr>
        <w:t>月</w:t>
      </w:r>
      <w:r w:rsidR="00203371">
        <w:rPr>
          <w:rFonts w:ascii="Times New Roman" w:hAnsi="Times New Roman"/>
          <w:kern w:val="0"/>
          <w:sz w:val="24"/>
        </w:rPr>
        <w:t>2</w:t>
      </w:r>
      <w:r w:rsidR="006B173D">
        <w:rPr>
          <w:rFonts w:ascii="Times New Roman" w:hAnsi="Times New Roman" w:hint="eastAsia"/>
          <w:kern w:val="0"/>
          <w:sz w:val="24"/>
        </w:rPr>
        <w:t>9</w:t>
      </w:r>
      <w:r w:rsidRPr="00D00C53">
        <w:rPr>
          <w:rFonts w:ascii="Times New Roman" w:hAnsi="Times New Roman" w:hint="eastAsia"/>
          <w:kern w:val="0"/>
          <w:sz w:val="24"/>
        </w:rPr>
        <w:t>日</w:t>
      </w:r>
    </w:p>
    <w:tbl>
      <w:tblPr>
        <w:tblW w:w="9262" w:type="dxa"/>
        <w:jc w:val="center"/>
        <w:tblLook w:val="04A0" w:firstRow="1" w:lastRow="0" w:firstColumn="1" w:lastColumn="0" w:noHBand="0" w:noVBand="1"/>
      </w:tblPr>
      <w:tblGrid>
        <w:gridCol w:w="3385"/>
        <w:gridCol w:w="5877"/>
      </w:tblGrid>
      <w:tr w:rsidR="00F91CE9" w:rsidRPr="00D00C53" w:rsidTr="00F91027">
        <w:trPr>
          <w:trHeight w:val="402"/>
          <w:jc w:val="center"/>
        </w:trPr>
        <w:tc>
          <w:tcPr>
            <w:tcW w:w="3385" w:type="dxa"/>
            <w:tcBorders>
              <w:top w:val="single" w:sz="4" w:space="0" w:color="auto"/>
              <w:left w:val="single" w:sz="4" w:space="0" w:color="auto"/>
              <w:bottom w:val="single" w:sz="4" w:space="0" w:color="auto"/>
              <w:right w:val="single" w:sz="4" w:space="0" w:color="auto"/>
            </w:tcBorders>
            <w:noWrap/>
            <w:vAlign w:val="center"/>
            <w:hideMark/>
          </w:tcPr>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黑体" w:eastAsia="黑体" w:hAnsi="宋体" w:cs="宋体" w:hint="eastAsia"/>
                <w:kern w:val="0"/>
                <w:sz w:val="24"/>
              </w:rPr>
              <w:t>中央预算单位</w:t>
            </w:r>
          </w:p>
        </w:tc>
        <w:tc>
          <w:tcPr>
            <w:tcW w:w="5877" w:type="dxa"/>
            <w:tcBorders>
              <w:top w:val="single" w:sz="4" w:space="0" w:color="auto"/>
              <w:left w:val="nil"/>
              <w:bottom w:val="single" w:sz="4" w:space="0" w:color="auto"/>
              <w:right w:val="single" w:sz="4" w:space="0" w:color="auto"/>
            </w:tcBorders>
            <w:noWrap/>
            <w:vAlign w:val="center"/>
            <w:hideMark/>
          </w:tcPr>
          <w:p w:rsidR="00F91CE9" w:rsidRPr="00203371" w:rsidRDefault="00F91CE9" w:rsidP="00F91027">
            <w:pPr>
              <w:widowControl/>
              <w:spacing w:line="240" w:lineRule="auto"/>
              <w:ind w:firstLineChars="0" w:firstLine="0"/>
              <w:jc w:val="left"/>
              <w:rPr>
                <w:rFonts w:ascii="宋体" w:hAnsi="宋体" w:cs="宋体"/>
                <w:kern w:val="0"/>
                <w:sz w:val="24"/>
              </w:rPr>
            </w:pPr>
            <w:r w:rsidRPr="00203371">
              <w:rPr>
                <w:rFonts w:ascii="宋体" w:hAnsi="宋体" w:cs="宋体" w:hint="eastAsia"/>
                <w:kern w:val="0"/>
                <w:sz w:val="24"/>
              </w:rPr>
              <w:t>中国科学院高能物理研究所</w:t>
            </w:r>
          </w:p>
        </w:tc>
      </w:tr>
      <w:tr w:rsidR="00F91CE9" w:rsidRPr="00D00C53" w:rsidTr="00F91027">
        <w:trPr>
          <w:trHeight w:val="402"/>
          <w:jc w:val="center"/>
        </w:trPr>
        <w:tc>
          <w:tcPr>
            <w:tcW w:w="3385" w:type="dxa"/>
            <w:tcBorders>
              <w:top w:val="nil"/>
              <w:left w:val="single" w:sz="4" w:space="0" w:color="auto"/>
              <w:bottom w:val="single" w:sz="4" w:space="0" w:color="auto"/>
              <w:right w:val="single" w:sz="4" w:space="0" w:color="auto"/>
            </w:tcBorders>
            <w:noWrap/>
            <w:vAlign w:val="center"/>
            <w:hideMark/>
          </w:tcPr>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黑体" w:eastAsia="黑体" w:hAnsi="宋体" w:cs="宋体" w:hint="eastAsia"/>
                <w:kern w:val="0"/>
                <w:sz w:val="24"/>
              </w:rPr>
              <w:t>采购项目名称</w:t>
            </w:r>
          </w:p>
        </w:tc>
        <w:tc>
          <w:tcPr>
            <w:tcW w:w="5877" w:type="dxa"/>
            <w:tcBorders>
              <w:top w:val="nil"/>
              <w:left w:val="nil"/>
              <w:bottom w:val="single" w:sz="4" w:space="0" w:color="auto"/>
              <w:right w:val="single" w:sz="4" w:space="0" w:color="auto"/>
            </w:tcBorders>
            <w:noWrap/>
            <w:vAlign w:val="center"/>
          </w:tcPr>
          <w:p w:rsidR="00F91CE9" w:rsidRPr="00203371" w:rsidRDefault="006B173D" w:rsidP="00F91027">
            <w:pPr>
              <w:widowControl/>
              <w:spacing w:line="240" w:lineRule="auto"/>
              <w:ind w:firstLineChars="0" w:firstLine="0"/>
              <w:jc w:val="left"/>
              <w:rPr>
                <w:rFonts w:ascii="宋体" w:hAnsi="宋体" w:cs="宋体"/>
                <w:kern w:val="0"/>
                <w:sz w:val="24"/>
              </w:rPr>
            </w:pPr>
            <w:r>
              <w:rPr>
                <w:rFonts w:ascii="宋体" w:hAnsi="宋体" w:cs="宋体" w:hint="eastAsia"/>
                <w:kern w:val="0"/>
                <w:sz w:val="24"/>
              </w:rPr>
              <w:t>BEPCII脉冲压缩器</w:t>
            </w:r>
          </w:p>
        </w:tc>
      </w:tr>
      <w:tr w:rsidR="00F91CE9" w:rsidRPr="00D00C53" w:rsidTr="00F91027">
        <w:trPr>
          <w:trHeight w:val="402"/>
          <w:jc w:val="center"/>
        </w:trPr>
        <w:tc>
          <w:tcPr>
            <w:tcW w:w="3385" w:type="dxa"/>
            <w:tcBorders>
              <w:top w:val="nil"/>
              <w:left w:val="single" w:sz="4" w:space="0" w:color="auto"/>
              <w:bottom w:val="single" w:sz="4" w:space="0" w:color="auto"/>
              <w:right w:val="single" w:sz="4" w:space="0" w:color="auto"/>
            </w:tcBorders>
            <w:noWrap/>
            <w:vAlign w:val="center"/>
            <w:hideMark/>
          </w:tcPr>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黑体" w:eastAsia="黑体" w:hAnsi="宋体" w:cs="宋体" w:hint="eastAsia"/>
                <w:kern w:val="0"/>
                <w:sz w:val="24"/>
              </w:rPr>
              <w:t>采购项目预算（万元）</w:t>
            </w:r>
          </w:p>
        </w:tc>
        <w:tc>
          <w:tcPr>
            <w:tcW w:w="5877" w:type="dxa"/>
            <w:tcBorders>
              <w:top w:val="nil"/>
              <w:left w:val="nil"/>
              <w:bottom w:val="single" w:sz="4" w:space="0" w:color="auto"/>
              <w:right w:val="single" w:sz="4" w:space="0" w:color="auto"/>
            </w:tcBorders>
            <w:noWrap/>
            <w:vAlign w:val="center"/>
          </w:tcPr>
          <w:p w:rsidR="00F91CE9" w:rsidRPr="00203371" w:rsidRDefault="00F9251C" w:rsidP="006B173D">
            <w:pPr>
              <w:widowControl/>
              <w:spacing w:line="240" w:lineRule="auto"/>
              <w:ind w:firstLineChars="0" w:firstLine="0"/>
              <w:jc w:val="left"/>
              <w:rPr>
                <w:rFonts w:ascii="宋体" w:hAnsi="宋体" w:cs="宋体"/>
                <w:kern w:val="0"/>
                <w:sz w:val="24"/>
              </w:rPr>
            </w:pPr>
            <w:r w:rsidRPr="00203371">
              <w:rPr>
                <w:rFonts w:ascii="宋体" w:hAnsi="宋体" w:cs="宋体" w:hint="eastAsia"/>
                <w:kern w:val="0"/>
                <w:sz w:val="24"/>
              </w:rPr>
              <w:t>1</w:t>
            </w:r>
            <w:r w:rsidR="006B173D">
              <w:rPr>
                <w:rFonts w:ascii="宋体" w:hAnsi="宋体" w:cs="宋体" w:hint="eastAsia"/>
                <w:kern w:val="0"/>
                <w:sz w:val="24"/>
              </w:rPr>
              <w:t>250</w:t>
            </w:r>
            <w:r w:rsidRPr="00203371">
              <w:rPr>
                <w:rFonts w:ascii="宋体" w:hAnsi="宋体" w:cs="宋体"/>
                <w:kern w:val="0"/>
                <w:sz w:val="24"/>
              </w:rPr>
              <w:t>000</w:t>
            </w:r>
            <w:r w:rsidRPr="00203371">
              <w:rPr>
                <w:rFonts w:ascii="宋体" w:hAnsi="宋体" w:cs="宋体" w:hint="eastAsia"/>
                <w:kern w:val="0"/>
                <w:sz w:val="24"/>
              </w:rPr>
              <w:t>元</w:t>
            </w:r>
          </w:p>
        </w:tc>
      </w:tr>
      <w:tr w:rsidR="00F91CE9" w:rsidRPr="00D00C53" w:rsidTr="00F91027">
        <w:trPr>
          <w:trHeight w:val="402"/>
          <w:jc w:val="center"/>
        </w:trPr>
        <w:tc>
          <w:tcPr>
            <w:tcW w:w="3385" w:type="dxa"/>
            <w:tcBorders>
              <w:top w:val="nil"/>
              <w:left w:val="single" w:sz="4" w:space="0" w:color="auto"/>
              <w:bottom w:val="single" w:sz="4" w:space="0" w:color="auto"/>
              <w:right w:val="single" w:sz="4" w:space="0" w:color="auto"/>
            </w:tcBorders>
            <w:vAlign w:val="center"/>
            <w:hideMark/>
          </w:tcPr>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黑体" w:eastAsia="黑体" w:hAnsi="宋体" w:cs="宋体" w:hint="eastAsia"/>
                <w:kern w:val="0"/>
                <w:sz w:val="24"/>
              </w:rPr>
              <w:t>拟采用采购方式</w:t>
            </w:r>
          </w:p>
        </w:tc>
        <w:tc>
          <w:tcPr>
            <w:tcW w:w="5877" w:type="dxa"/>
            <w:tcBorders>
              <w:top w:val="nil"/>
              <w:left w:val="nil"/>
              <w:bottom w:val="single" w:sz="4" w:space="0" w:color="auto"/>
              <w:right w:val="single" w:sz="4" w:space="0" w:color="auto"/>
            </w:tcBorders>
            <w:vAlign w:val="center"/>
            <w:hideMark/>
          </w:tcPr>
          <w:p w:rsidR="00F91CE9" w:rsidRPr="00203371" w:rsidRDefault="00F91CE9" w:rsidP="00F91027">
            <w:pPr>
              <w:widowControl/>
              <w:spacing w:line="240" w:lineRule="auto"/>
              <w:ind w:firstLineChars="0" w:firstLine="0"/>
              <w:jc w:val="left"/>
              <w:rPr>
                <w:rFonts w:ascii="宋体" w:hAnsi="宋体" w:cs="宋体"/>
                <w:kern w:val="0"/>
                <w:sz w:val="24"/>
              </w:rPr>
            </w:pPr>
            <w:r w:rsidRPr="00203371">
              <w:rPr>
                <w:rFonts w:ascii="宋体" w:hAnsi="宋体" w:cs="宋体" w:hint="eastAsia"/>
                <w:kern w:val="0"/>
                <w:sz w:val="24"/>
              </w:rPr>
              <w:t>单一来源采购</w:t>
            </w:r>
          </w:p>
        </w:tc>
      </w:tr>
      <w:tr w:rsidR="00F91CE9" w:rsidRPr="00D00C53" w:rsidTr="00F91027">
        <w:trPr>
          <w:trHeight w:val="402"/>
          <w:jc w:val="center"/>
        </w:trPr>
        <w:tc>
          <w:tcPr>
            <w:tcW w:w="9262" w:type="dxa"/>
            <w:gridSpan w:val="2"/>
            <w:tcBorders>
              <w:top w:val="single" w:sz="4" w:space="0" w:color="auto"/>
              <w:left w:val="single" w:sz="4" w:space="0" w:color="auto"/>
              <w:bottom w:val="nil"/>
              <w:right w:val="single" w:sz="4" w:space="0" w:color="000000"/>
            </w:tcBorders>
            <w:noWrap/>
            <w:vAlign w:val="center"/>
            <w:hideMark/>
          </w:tcPr>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黑体" w:eastAsia="黑体" w:hAnsi="宋体" w:cs="宋体" w:hint="eastAsia"/>
                <w:kern w:val="0"/>
                <w:sz w:val="24"/>
              </w:rPr>
              <w:t>采购项目概况、拟采用采购方式的理由、供应商（制造商及相关代理商）名称及地址</w:t>
            </w:r>
          </w:p>
        </w:tc>
      </w:tr>
      <w:tr w:rsidR="00F91CE9" w:rsidRPr="00D00C53" w:rsidTr="00203371">
        <w:trPr>
          <w:trHeight w:val="6372"/>
          <w:jc w:val="center"/>
        </w:trPr>
        <w:tc>
          <w:tcPr>
            <w:tcW w:w="9262" w:type="dxa"/>
            <w:gridSpan w:val="2"/>
            <w:tcBorders>
              <w:top w:val="nil"/>
              <w:left w:val="single" w:sz="4" w:space="0" w:color="auto"/>
              <w:bottom w:val="single" w:sz="4" w:space="0" w:color="auto"/>
              <w:right w:val="single" w:sz="4" w:space="0" w:color="auto"/>
            </w:tcBorders>
            <w:noWrap/>
          </w:tcPr>
          <w:p w:rsidR="006B173D" w:rsidRDefault="006B173D" w:rsidP="006B173D">
            <w:pPr>
              <w:snapToGrid w:val="0"/>
              <w:spacing w:afterLines="50" w:after="156" w:line="240" w:lineRule="auto"/>
              <w:ind w:firstLine="480"/>
              <w:jc w:val="left"/>
              <w:rPr>
                <w:rFonts w:ascii="仿宋" w:eastAsia="仿宋" w:hAnsi="仿宋" w:cs="仿宋_GB2312"/>
                <w:sz w:val="24"/>
              </w:rPr>
            </w:pPr>
            <w:r w:rsidRPr="006A7273">
              <w:rPr>
                <w:rFonts w:ascii="仿宋" w:eastAsia="仿宋" w:hAnsi="仿宋" w:cs="仿宋_GB2312" w:hint="eastAsia"/>
                <w:sz w:val="24"/>
              </w:rPr>
              <w:t>脉冲压缩器是北京正负电子对撞机（BEPCII）直线加速器的核心微波器件,用来提升</w:t>
            </w:r>
            <w:proofErr w:type="gramStart"/>
            <w:r w:rsidRPr="006A7273">
              <w:rPr>
                <w:rFonts w:ascii="仿宋" w:eastAsia="仿宋" w:hAnsi="仿宋" w:cs="仿宋_GB2312" w:hint="eastAsia"/>
                <w:sz w:val="24"/>
              </w:rPr>
              <w:t>馈</w:t>
            </w:r>
            <w:proofErr w:type="gramEnd"/>
            <w:r w:rsidRPr="006A7273">
              <w:rPr>
                <w:rFonts w:ascii="仿宋" w:eastAsia="仿宋" w:hAnsi="仿宋" w:cs="仿宋_GB2312" w:hint="eastAsia"/>
                <w:sz w:val="24"/>
              </w:rPr>
              <w:t>入加速管的峰值功率从而提升加速梯度。为了满足直线稳定运行和升</w:t>
            </w:r>
            <w:proofErr w:type="gramStart"/>
            <w:r w:rsidRPr="006A7273">
              <w:rPr>
                <w:rFonts w:ascii="仿宋" w:eastAsia="仿宋" w:hAnsi="仿宋" w:cs="仿宋_GB2312" w:hint="eastAsia"/>
                <w:sz w:val="24"/>
              </w:rPr>
              <w:t>能</w:t>
            </w:r>
            <w:r>
              <w:rPr>
                <w:rFonts w:ascii="仿宋" w:eastAsia="仿宋" w:hAnsi="仿宋" w:cs="仿宋_GB2312" w:hint="eastAsia"/>
                <w:sz w:val="24"/>
              </w:rPr>
              <w:t>需求</w:t>
            </w:r>
            <w:proofErr w:type="gramEnd"/>
            <w:r>
              <w:rPr>
                <w:rFonts w:ascii="仿宋" w:eastAsia="仿宋" w:hAnsi="仿宋" w:cs="仿宋_GB2312" w:hint="eastAsia"/>
                <w:sz w:val="24"/>
              </w:rPr>
              <w:t>,</w:t>
            </w:r>
            <w:r w:rsidRPr="006A7273">
              <w:rPr>
                <w:rFonts w:ascii="仿宋" w:eastAsia="仿宋" w:hAnsi="仿宋" w:cs="仿宋_GB2312" w:hint="eastAsia"/>
                <w:sz w:val="24"/>
              </w:rPr>
              <w:t>本次一共需要采购5套用于2024年暑期维护改造。</w:t>
            </w:r>
          </w:p>
          <w:p w:rsidR="006B173D" w:rsidRPr="00D00C53" w:rsidRDefault="006B173D" w:rsidP="006B173D">
            <w:pPr>
              <w:snapToGrid w:val="0"/>
              <w:spacing w:afterLines="50" w:after="156" w:line="240" w:lineRule="auto"/>
              <w:ind w:firstLine="480"/>
              <w:jc w:val="left"/>
              <w:rPr>
                <w:rFonts w:ascii="仿宋" w:eastAsia="仿宋" w:hAnsi="仿宋" w:cs="仿宋_GB2312"/>
                <w:sz w:val="24"/>
              </w:rPr>
            </w:pPr>
            <w:r>
              <w:rPr>
                <w:rFonts w:ascii="仿宋" w:eastAsia="仿宋" w:hAnsi="仿宋" w:cs="仿宋_GB2312" w:hint="eastAsia"/>
                <w:sz w:val="24"/>
              </w:rPr>
              <w:t>脉冲压缩器具有加工精度高、调试难度大、</w:t>
            </w:r>
            <w:r w:rsidRPr="00693F86">
              <w:rPr>
                <w:rFonts w:ascii="仿宋" w:eastAsia="仿宋" w:hAnsi="仿宋" w:cs="仿宋_GB2312" w:hint="eastAsia"/>
                <w:sz w:val="24"/>
              </w:rPr>
              <w:t>焊接次数多</w:t>
            </w:r>
            <w:r>
              <w:rPr>
                <w:rFonts w:ascii="仿宋" w:eastAsia="仿宋" w:hAnsi="仿宋" w:cs="仿宋_GB2312" w:hint="eastAsia"/>
                <w:sz w:val="24"/>
              </w:rPr>
              <w:t>和解谐结构复杂等</w:t>
            </w:r>
            <w:r w:rsidRPr="00693F86">
              <w:rPr>
                <w:rFonts w:ascii="仿宋" w:eastAsia="仿宋" w:hAnsi="仿宋" w:cs="仿宋_GB2312" w:hint="eastAsia"/>
                <w:sz w:val="24"/>
              </w:rPr>
              <w:t>特点</w:t>
            </w:r>
            <w:r>
              <w:rPr>
                <w:rFonts w:ascii="仿宋" w:eastAsia="仿宋" w:hAnsi="仿宋" w:cs="仿宋_GB2312" w:hint="eastAsia"/>
                <w:sz w:val="24"/>
              </w:rPr>
              <w:t>,</w:t>
            </w:r>
            <w:r w:rsidRPr="006A7273">
              <w:rPr>
                <w:rFonts w:ascii="仿宋" w:eastAsia="仿宋" w:hAnsi="仿宋" w:cs="仿宋_GB2312" w:hint="eastAsia"/>
                <w:sz w:val="24"/>
              </w:rPr>
              <w:t xml:space="preserve"> </w:t>
            </w:r>
            <w:r>
              <w:rPr>
                <w:rFonts w:ascii="仿宋" w:eastAsia="仿宋" w:hAnsi="仿宋" w:cs="仿宋_GB2312" w:hint="eastAsia"/>
                <w:sz w:val="24"/>
              </w:rPr>
              <w:t>同时需要</w:t>
            </w:r>
            <w:r w:rsidRPr="006A7273">
              <w:rPr>
                <w:rFonts w:ascii="仿宋" w:eastAsia="仿宋" w:hAnsi="仿宋" w:cs="仿宋_GB2312" w:hint="eastAsia"/>
                <w:sz w:val="24"/>
              </w:rPr>
              <w:t>配合BEPCII</w:t>
            </w:r>
            <w:r>
              <w:rPr>
                <w:rFonts w:ascii="仿宋" w:eastAsia="仿宋" w:hAnsi="仿宋" w:cs="仿宋_GB2312" w:hint="eastAsia"/>
                <w:sz w:val="24"/>
              </w:rPr>
              <w:t>现有</w:t>
            </w:r>
            <w:r w:rsidRPr="006A7273">
              <w:rPr>
                <w:rFonts w:ascii="仿宋" w:eastAsia="仿宋" w:hAnsi="仿宋" w:cs="仿宋_GB2312" w:hint="eastAsia"/>
                <w:sz w:val="24"/>
              </w:rPr>
              <w:t>微波系统布局、</w:t>
            </w:r>
            <w:r w:rsidRPr="006A7273">
              <w:rPr>
                <w:rFonts w:ascii="仿宋" w:eastAsia="仿宋" w:hAnsi="仿宋" w:cs="宋体"/>
                <w:kern w:val="0"/>
                <w:sz w:val="24"/>
              </w:rPr>
              <w:t xml:space="preserve"> </w:t>
            </w:r>
            <w:r w:rsidRPr="006A7273">
              <w:rPr>
                <w:rFonts w:ascii="仿宋" w:eastAsia="仿宋" w:hAnsi="仿宋" w:cs="宋体" w:hint="eastAsia"/>
                <w:kern w:val="0"/>
                <w:sz w:val="24"/>
              </w:rPr>
              <w:t>冷却水路和支架</w:t>
            </w:r>
            <w:r>
              <w:rPr>
                <w:rFonts w:ascii="仿宋" w:eastAsia="仿宋" w:hAnsi="仿宋" w:cs="宋体" w:hint="eastAsia"/>
                <w:kern w:val="0"/>
                <w:sz w:val="24"/>
              </w:rPr>
              <w:t>等</w:t>
            </w:r>
            <w:r>
              <w:rPr>
                <w:rFonts w:ascii="仿宋" w:eastAsia="仿宋" w:hAnsi="仿宋" w:cs="宋体" w:hint="eastAsia"/>
                <w:kern w:val="0"/>
                <w:sz w:val="24"/>
              </w:rPr>
              <w:t>。</w:t>
            </w:r>
            <w:r>
              <w:rPr>
                <w:rFonts w:ascii="仿宋" w:eastAsia="仿宋" w:hAnsi="仿宋" w:cs="仿宋_GB2312" w:hint="eastAsia"/>
                <w:sz w:val="24"/>
              </w:rPr>
              <w:t>BEPCII脉冲压缩器更新改造2021和2022年分别采购了三套，其中2021年发布招标公告只有两家应标导致流标，最终采用竞争性磋商采购,湖北汉光科技股份有限公司价格更便宜</w:t>
            </w:r>
            <w:r>
              <w:rPr>
                <w:rFonts w:ascii="仿宋" w:eastAsia="仿宋" w:hAnsi="仿宋" w:cs="仿宋_GB2312" w:hint="eastAsia"/>
                <w:sz w:val="24"/>
              </w:rPr>
              <w:t>,</w:t>
            </w:r>
            <w:r>
              <w:rPr>
                <w:rFonts w:ascii="仿宋" w:eastAsia="仿宋" w:hAnsi="仿宋" w:cs="仿宋_GB2312" w:hint="eastAsia"/>
                <w:sz w:val="24"/>
              </w:rPr>
              <w:t>2022年发布竞争性磋商公告，最终只有湖北汉光科技股份有限公司一家参与导致无法磋商</w:t>
            </w:r>
            <w:r>
              <w:rPr>
                <w:rFonts w:ascii="仿宋" w:eastAsia="仿宋" w:hAnsi="仿宋" w:cs="仿宋_GB2312" w:hint="eastAsia"/>
                <w:sz w:val="24"/>
              </w:rPr>
              <w:t>,</w:t>
            </w:r>
            <w:r>
              <w:rPr>
                <w:rFonts w:ascii="仿宋" w:eastAsia="仿宋" w:hAnsi="仿宋" w:cs="仿宋_GB2312" w:hint="eastAsia"/>
                <w:sz w:val="24"/>
              </w:rPr>
              <w:t>最终采用单一</w:t>
            </w:r>
            <w:r>
              <w:rPr>
                <w:rFonts w:ascii="仿宋" w:eastAsia="仿宋" w:hAnsi="仿宋" w:cs="仿宋_GB2312" w:hint="eastAsia"/>
                <w:sz w:val="24"/>
              </w:rPr>
              <w:t>来源。</w:t>
            </w:r>
            <w:r>
              <w:rPr>
                <w:rFonts w:ascii="仿宋" w:eastAsia="仿宋" w:hAnsi="仿宋" w:cs="仿宋_GB2312" w:hint="eastAsia"/>
                <w:sz w:val="24"/>
              </w:rPr>
              <w:t>据调研目前S波段2856MHz双</w:t>
            </w:r>
            <w:proofErr w:type="gramStart"/>
            <w:r>
              <w:rPr>
                <w:rFonts w:ascii="仿宋" w:eastAsia="仿宋" w:hAnsi="仿宋" w:cs="仿宋_GB2312" w:hint="eastAsia"/>
                <w:sz w:val="24"/>
              </w:rPr>
              <w:t>腔结构</w:t>
            </w:r>
            <w:proofErr w:type="gramEnd"/>
            <w:r>
              <w:rPr>
                <w:rFonts w:ascii="仿宋" w:eastAsia="仿宋" w:hAnsi="仿宋" w:cs="仿宋_GB2312" w:hint="eastAsia"/>
                <w:sz w:val="24"/>
              </w:rPr>
              <w:t>的脉冲压缩器只有湖北汉光科技股份有限公司可提供产品销售并具有在大科学装置中应用的经历，其长期和我所保持良好合作关系， BEPC，BEPCII和HEPS脉冲压缩器均由其提供，价格合理，信誉可靠</w:t>
            </w:r>
            <w:r w:rsidRPr="002B226A">
              <w:rPr>
                <w:rFonts w:ascii="仿宋" w:eastAsia="仿宋" w:hAnsi="仿宋" w:cs="仿宋_GB2312" w:hint="eastAsia"/>
                <w:sz w:val="24"/>
              </w:rPr>
              <w:t>。</w:t>
            </w:r>
            <w:r>
              <w:rPr>
                <w:rFonts w:ascii="仿宋" w:eastAsia="仿宋" w:hAnsi="仿宋" w:cs="仿宋_GB2312" w:hint="eastAsia"/>
                <w:sz w:val="24"/>
              </w:rPr>
              <w:t>因此采用单一来源采购。</w:t>
            </w:r>
          </w:p>
          <w:p w:rsidR="006B173D" w:rsidRPr="006B173D" w:rsidRDefault="006B173D" w:rsidP="006B173D">
            <w:pPr>
              <w:snapToGrid w:val="0"/>
              <w:spacing w:afterLines="50" w:after="156" w:line="240" w:lineRule="auto"/>
              <w:ind w:firstLine="480"/>
              <w:jc w:val="left"/>
              <w:rPr>
                <w:rFonts w:ascii="仿宋" w:eastAsia="仿宋" w:hAnsi="仿宋" w:cs="仿宋_GB2312" w:hint="eastAsia"/>
                <w:sz w:val="24"/>
              </w:rPr>
            </w:pPr>
            <w:r w:rsidRPr="006B173D">
              <w:rPr>
                <w:rFonts w:ascii="仿宋" w:eastAsia="仿宋" w:hAnsi="仿宋" w:cs="仿宋_GB2312" w:hint="eastAsia"/>
                <w:sz w:val="24"/>
              </w:rPr>
              <w:t>单一来源采购供应商信息如下：</w:t>
            </w:r>
          </w:p>
          <w:p w:rsidR="006B173D" w:rsidRPr="006B173D" w:rsidRDefault="006B173D" w:rsidP="006B173D">
            <w:pPr>
              <w:snapToGrid w:val="0"/>
              <w:spacing w:afterLines="50" w:after="156" w:line="240" w:lineRule="auto"/>
              <w:ind w:firstLine="480"/>
              <w:jc w:val="left"/>
              <w:rPr>
                <w:rFonts w:ascii="仿宋" w:eastAsia="仿宋" w:hAnsi="仿宋" w:cs="仿宋_GB2312" w:hint="eastAsia"/>
                <w:sz w:val="24"/>
              </w:rPr>
            </w:pPr>
            <w:r w:rsidRPr="006B173D">
              <w:rPr>
                <w:rFonts w:ascii="仿宋" w:eastAsia="仿宋" w:hAnsi="仿宋" w:cs="仿宋_GB2312" w:hint="eastAsia"/>
                <w:sz w:val="24"/>
              </w:rPr>
              <w:t>供应商名称：湖北汉光科技股份有限公司</w:t>
            </w:r>
          </w:p>
          <w:p w:rsidR="00F91CE9" w:rsidRPr="00203371" w:rsidRDefault="006B173D" w:rsidP="006B173D">
            <w:pPr>
              <w:snapToGrid w:val="0"/>
              <w:spacing w:afterLines="50" w:after="156" w:line="240" w:lineRule="auto"/>
              <w:ind w:firstLine="480"/>
              <w:jc w:val="left"/>
              <w:rPr>
                <w:rFonts w:ascii="仿宋" w:eastAsia="仿宋" w:hAnsi="仿宋" w:cs="仿宋_GB2312"/>
                <w:sz w:val="24"/>
              </w:rPr>
            </w:pPr>
            <w:r w:rsidRPr="006B173D">
              <w:rPr>
                <w:rFonts w:ascii="仿宋" w:eastAsia="仿宋" w:hAnsi="仿宋" w:cs="仿宋_GB2312" w:hint="eastAsia"/>
                <w:sz w:val="24"/>
              </w:rPr>
              <w:t>供应商地址：湖北省孝感市长征路257号</w:t>
            </w:r>
          </w:p>
        </w:tc>
      </w:tr>
      <w:tr w:rsidR="00F91CE9" w:rsidRPr="00D00C53" w:rsidTr="00F91027">
        <w:trPr>
          <w:trHeight w:val="600"/>
          <w:jc w:val="center"/>
        </w:trPr>
        <w:tc>
          <w:tcPr>
            <w:tcW w:w="3385" w:type="dxa"/>
            <w:tcBorders>
              <w:top w:val="single" w:sz="4" w:space="0" w:color="auto"/>
              <w:left w:val="single" w:sz="4" w:space="0" w:color="auto"/>
              <w:bottom w:val="single" w:sz="4" w:space="0" w:color="auto"/>
              <w:right w:val="single" w:sz="4" w:space="0" w:color="auto"/>
            </w:tcBorders>
            <w:vAlign w:val="center"/>
            <w:hideMark/>
          </w:tcPr>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黑体" w:eastAsia="黑体" w:hAnsi="宋体" w:cs="宋体" w:hint="eastAsia"/>
                <w:kern w:val="0"/>
                <w:sz w:val="24"/>
              </w:rPr>
              <w:t>使用部门负责人签字</w:t>
            </w:r>
          </w:p>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宋体" w:hAnsi="宋体" w:cs="宋体" w:hint="eastAsia"/>
                <w:kern w:val="0"/>
                <w:sz w:val="18"/>
                <w:szCs w:val="18"/>
              </w:rPr>
              <w:t>（课题负责人/系统负责人或以上人员）</w:t>
            </w:r>
          </w:p>
        </w:tc>
        <w:tc>
          <w:tcPr>
            <w:tcW w:w="5877" w:type="dxa"/>
            <w:tcBorders>
              <w:top w:val="single" w:sz="4" w:space="0" w:color="auto"/>
              <w:left w:val="nil"/>
              <w:bottom w:val="single" w:sz="4" w:space="0" w:color="auto"/>
              <w:right w:val="single" w:sz="4" w:space="0" w:color="auto"/>
            </w:tcBorders>
            <w:noWrap/>
            <w:vAlign w:val="bottom"/>
            <w:hideMark/>
          </w:tcPr>
          <w:p w:rsidR="00F91CE9" w:rsidRPr="00D00C53" w:rsidRDefault="00516340" w:rsidP="00F91027">
            <w:pPr>
              <w:widowControl/>
              <w:wordWrap w:val="0"/>
              <w:spacing w:line="240" w:lineRule="auto"/>
              <w:ind w:firstLineChars="0" w:firstLine="0"/>
              <w:jc w:val="righ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kern w:val="0"/>
                <w:sz w:val="21"/>
                <w:szCs w:val="21"/>
              </w:rPr>
              <w:t xml:space="preserve">                    </w:t>
            </w:r>
            <w:r w:rsidR="00F91CE9" w:rsidRPr="00D00C53">
              <w:rPr>
                <w:rFonts w:ascii="Times New Roman" w:hAnsi="Times New Roman" w:hint="eastAsia"/>
                <w:kern w:val="0"/>
                <w:sz w:val="21"/>
                <w:szCs w:val="21"/>
              </w:rPr>
              <w:t>日期：</w:t>
            </w:r>
            <w:r w:rsidR="00F91CE9" w:rsidRPr="00D00C53">
              <w:rPr>
                <w:rFonts w:ascii="Times New Roman" w:hAnsi="Times New Roman" w:hint="eastAsia"/>
                <w:kern w:val="0"/>
                <w:sz w:val="21"/>
                <w:szCs w:val="21"/>
              </w:rPr>
              <w:t xml:space="preserve">   </w:t>
            </w:r>
            <w:r w:rsidR="00F91CE9" w:rsidRPr="00D00C53">
              <w:rPr>
                <w:rFonts w:ascii="Times New Roman" w:hAnsi="Times New Roman" w:hint="eastAsia"/>
                <w:kern w:val="0"/>
                <w:sz w:val="21"/>
                <w:szCs w:val="21"/>
              </w:rPr>
              <w:t>年</w:t>
            </w:r>
            <w:r w:rsidR="00F91CE9" w:rsidRPr="00D00C53">
              <w:rPr>
                <w:rFonts w:ascii="Times New Roman" w:hAnsi="Times New Roman"/>
                <w:kern w:val="0"/>
                <w:sz w:val="21"/>
                <w:szCs w:val="21"/>
              </w:rPr>
              <w:t xml:space="preserve">   </w:t>
            </w:r>
            <w:r w:rsidR="00F91CE9" w:rsidRPr="00D00C53">
              <w:rPr>
                <w:rFonts w:ascii="Times New Roman" w:hAnsi="Times New Roman" w:hint="eastAsia"/>
                <w:kern w:val="0"/>
                <w:sz w:val="21"/>
                <w:szCs w:val="21"/>
              </w:rPr>
              <w:t>月</w:t>
            </w:r>
            <w:r w:rsidR="00F91CE9" w:rsidRPr="00D00C53">
              <w:rPr>
                <w:rFonts w:ascii="Times New Roman" w:hAnsi="Times New Roman"/>
                <w:kern w:val="0"/>
                <w:sz w:val="21"/>
                <w:szCs w:val="21"/>
              </w:rPr>
              <w:t xml:space="preserve">   </w:t>
            </w:r>
            <w:r w:rsidR="00F91CE9" w:rsidRPr="00D00C53">
              <w:rPr>
                <w:rFonts w:ascii="Times New Roman" w:hAnsi="Times New Roman" w:hint="eastAsia"/>
                <w:kern w:val="0"/>
                <w:sz w:val="21"/>
                <w:szCs w:val="21"/>
              </w:rPr>
              <w:t>日</w:t>
            </w:r>
          </w:p>
        </w:tc>
      </w:tr>
      <w:tr w:rsidR="00F91CE9" w:rsidRPr="00D00C53" w:rsidTr="00F91027">
        <w:trPr>
          <w:trHeight w:val="600"/>
          <w:jc w:val="center"/>
        </w:trPr>
        <w:tc>
          <w:tcPr>
            <w:tcW w:w="3385" w:type="dxa"/>
            <w:tcBorders>
              <w:top w:val="single" w:sz="4" w:space="0" w:color="auto"/>
              <w:left w:val="single" w:sz="4" w:space="0" w:color="auto"/>
              <w:bottom w:val="single" w:sz="4" w:space="0" w:color="auto"/>
              <w:right w:val="single" w:sz="4" w:space="0" w:color="auto"/>
            </w:tcBorders>
            <w:vAlign w:val="center"/>
            <w:hideMark/>
          </w:tcPr>
          <w:p w:rsidR="00F91CE9" w:rsidRPr="00D00C53" w:rsidRDefault="00F91CE9" w:rsidP="00F91027">
            <w:pPr>
              <w:widowControl/>
              <w:spacing w:line="240" w:lineRule="auto"/>
              <w:ind w:firstLineChars="0" w:firstLine="0"/>
              <w:jc w:val="left"/>
              <w:rPr>
                <w:rFonts w:ascii="黑体" w:eastAsia="黑体" w:hAnsi="宋体" w:cs="宋体"/>
                <w:kern w:val="0"/>
                <w:sz w:val="24"/>
              </w:rPr>
            </w:pPr>
            <w:r w:rsidRPr="00D00C53">
              <w:rPr>
                <w:rFonts w:ascii="黑体" w:eastAsia="黑体" w:hAnsi="宋体" w:cs="宋体" w:hint="eastAsia"/>
                <w:kern w:val="0"/>
                <w:sz w:val="24"/>
              </w:rPr>
              <w:t>联系电话</w:t>
            </w:r>
          </w:p>
        </w:tc>
        <w:tc>
          <w:tcPr>
            <w:tcW w:w="5877" w:type="dxa"/>
            <w:tcBorders>
              <w:top w:val="single" w:sz="4" w:space="0" w:color="auto"/>
              <w:left w:val="nil"/>
              <w:bottom w:val="single" w:sz="4" w:space="0" w:color="auto"/>
              <w:right w:val="single" w:sz="4" w:space="0" w:color="auto"/>
            </w:tcBorders>
            <w:noWrap/>
            <w:vAlign w:val="bottom"/>
          </w:tcPr>
          <w:p w:rsidR="00F91CE9" w:rsidRPr="00D00C53" w:rsidRDefault="00F91CE9" w:rsidP="00F91027">
            <w:pPr>
              <w:widowControl/>
              <w:spacing w:line="240" w:lineRule="auto"/>
              <w:ind w:firstLineChars="0" w:firstLine="0"/>
              <w:jc w:val="right"/>
              <w:rPr>
                <w:rFonts w:ascii="Times New Roman" w:hAnsi="Times New Roman"/>
                <w:kern w:val="0"/>
                <w:sz w:val="21"/>
                <w:szCs w:val="21"/>
              </w:rPr>
            </w:pPr>
            <w:bookmarkStart w:id="0" w:name="_GoBack"/>
            <w:bookmarkEnd w:id="0"/>
          </w:p>
        </w:tc>
      </w:tr>
    </w:tbl>
    <w:p w:rsidR="00F91CE9" w:rsidRPr="00D00C53" w:rsidRDefault="00F91CE9" w:rsidP="00F91CE9">
      <w:pPr>
        <w:widowControl/>
        <w:spacing w:line="240" w:lineRule="auto"/>
        <w:ind w:leftChars="-135" w:left="-378" w:rightChars="-162" w:right="-454" w:firstLineChars="0" w:firstLine="0"/>
        <w:jc w:val="left"/>
        <w:rPr>
          <w:rFonts w:ascii="宋体" w:hAnsi="宋体" w:cs="宋体"/>
          <w:kern w:val="0"/>
          <w:sz w:val="21"/>
          <w:szCs w:val="21"/>
        </w:rPr>
      </w:pPr>
      <w:r w:rsidRPr="00D00C53">
        <w:rPr>
          <w:rFonts w:ascii="宋体" w:hAnsi="宋体" w:cs="宋体" w:hint="eastAsia"/>
          <w:kern w:val="0"/>
          <w:sz w:val="21"/>
          <w:szCs w:val="21"/>
        </w:rPr>
        <w:t>说明：1.100万≤金额＜200万的采购项目，需要直接采用单一来源采购方式的，采购前填写此表；</w:t>
      </w:r>
    </w:p>
    <w:p w:rsidR="00F91CE9" w:rsidRPr="00D00C53" w:rsidRDefault="00F91CE9" w:rsidP="00F91CE9">
      <w:pPr>
        <w:spacing w:line="240" w:lineRule="auto"/>
        <w:ind w:firstLineChars="173" w:firstLine="363"/>
        <w:rPr>
          <w:rFonts w:ascii="宋体" w:hAnsi="宋体" w:cs="宋体"/>
          <w:kern w:val="0"/>
          <w:sz w:val="21"/>
          <w:szCs w:val="21"/>
        </w:rPr>
      </w:pPr>
      <w:r w:rsidRPr="00D00C53">
        <w:rPr>
          <w:rFonts w:ascii="宋体" w:hAnsi="宋体" w:cs="宋体" w:hint="eastAsia"/>
          <w:kern w:val="0"/>
          <w:sz w:val="21"/>
          <w:szCs w:val="21"/>
        </w:rPr>
        <w:t>2.如篇幅较长，可将部分内容作为附件，由使用部门负责人另行签字；</w:t>
      </w:r>
    </w:p>
    <w:p w:rsidR="00F91CE9" w:rsidRPr="00D00C53" w:rsidRDefault="00F91CE9" w:rsidP="00F91CE9">
      <w:pPr>
        <w:spacing w:line="240" w:lineRule="auto"/>
        <w:ind w:firstLineChars="173" w:firstLine="363"/>
        <w:rPr>
          <w:rFonts w:ascii="宋体" w:hAnsi="宋体" w:cs="宋体"/>
          <w:kern w:val="0"/>
          <w:sz w:val="21"/>
          <w:szCs w:val="21"/>
        </w:rPr>
      </w:pPr>
      <w:r w:rsidRPr="00D00C53">
        <w:rPr>
          <w:rFonts w:ascii="宋体" w:hAnsi="宋体" w:cs="宋体" w:hint="eastAsia"/>
          <w:kern w:val="0"/>
          <w:sz w:val="21"/>
          <w:szCs w:val="21"/>
        </w:rPr>
        <w:t>3.此表除使用部门负责人签字外，其他内容均用计算机打印。</w:t>
      </w:r>
    </w:p>
    <w:p w:rsidR="00EB7118" w:rsidRPr="00F91CE9" w:rsidRDefault="006B173D">
      <w:pPr>
        <w:ind w:firstLine="560"/>
      </w:pPr>
    </w:p>
    <w:sectPr w:rsidR="00EB7118" w:rsidRPr="00F91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E9"/>
    <w:rsid w:val="00187A3E"/>
    <w:rsid w:val="00203371"/>
    <w:rsid w:val="002E1B0D"/>
    <w:rsid w:val="00516340"/>
    <w:rsid w:val="006B173D"/>
    <w:rsid w:val="00A759B3"/>
    <w:rsid w:val="00DB5005"/>
    <w:rsid w:val="00E75E06"/>
    <w:rsid w:val="00F91CE9"/>
    <w:rsid w:val="00F9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1FF60-AE6A-4479-846B-8AF1117A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CE9"/>
    <w:pPr>
      <w:widowControl w:val="0"/>
      <w:spacing w:line="540" w:lineRule="exact"/>
      <w:ind w:firstLineChars="200" w:firstLine="200"/>
      <w:jc w:val="both"/>
    </w:pPr>
    <w:rPr>
      <w:rFonts w:ascii="Calibri" w:eastAsia="宋体"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李雪</dc:creator>
  <cp:keywords/>
  <dc:description/>
  <cp:lastModifiedBy>unknown</cp:lastModifiedBy>
  <cp:revision>8</cp:revision>
  <dcterms:created xsi:type="dcterms:W3CDTF">2021-04-06T08:42:00Z</dcterms:created>
  <dcterms:modified xsi:type="dcterms:W3CDTF">2023-11-29T08:43:00Z</dcterms:modified>
</cp:coreProperties>
</file>