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3C" w:rsidRPr="007275E5" w:rsidRDefault="0095413C" w:rsidP="0095413C">
      <w:pPr>
        <w:jc w:val="center"/>
        <w:rPr>
          <w:rFonts w:eastAsia="黑体" w:hint="eastAsia"/>
          <w:sz w:val="30"/>
        </w:rPr>
      </w:pPr>
      <w:bookmarkStart w:id="0" w:name="_Toc235282643"/>
      <w:r w:rsidRPr="007275E5">
        <w:rPr>
          <w:rFonts w:eastAsia="黑体" w:hint="eastAsia"/>
          <w:sz w:val="30"/>
        </w:rPr>
        <w:t>中国科学院高能物理研究所</w:t>
      </w:r>
    </w:p>
    <w:p w:rsidR="0095413C" w:rsidRPr="004C22B9" w:rsidRDefault="0095413C" w:rsidP="0095413C">
      <w:pPr>
        <w:jc w:val="center"/>
        <w:rPr>
          <w:rFonts w:eastAsia="黑体" w:hint="eastAsia"/>
          <w:sz w:val="30"/>
        </w:rPr>
      </w:pPr>
      <w:r>
        <w:rPr>
          <w:rFonts w:eastAsia="黑体"/>
          <w:sz w:val="30"/>
        </w:rPr>
        <w:t>WCDA</w:t>
      </w:r>
      <w:r w:rsidRPr="004C22B9">
        <w:rPr>
          <w:rFonts w:eastAsia="黑体" w:hint="eastAsia"/>
          <w:sz w:val="30"/>
        </w:rPr>
        <w:t>小尺寸光敏探头防水封装项目</w:t>
      </w:r>
      <w:r>
        <w:rPr>
          <w:rFonts w:eastAsia="黑体"/>
          <w:sz w:val="30"/>
        </w:rPr>
        <w:t>公开招标公告</w:t>
      </w:r>
    </w:p>
    <w:bookmarkEnd w:id="0"/>
    <w:p w:rsidR="0095413C" w:rsidRPr="007275E5" w:rsidRDefault="0095413C" w:rsidP="0095413C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hint="eastAsia"/>
          <w:sz w:val="24"/>
        </w:rPr>
      </w:pPr>
      <w:r w:rsidRPr="007275E5">
        <w:rPr>
          <w:rFonts w:eastAsia="黑体" w:hint="eastAsia"/>
          <w:bCs/>
          <w:sz w:val="24"/>
        </w:rPr>
        <w:t>采购人：</w:t>
      </w:r>
      <w:r w:rsidRPr="007275E5">
        <w:rPr>
          <w:rFonts w:hint="eastAsia"/>
          <w:sz w:val="24"/>
        </w:rPr>
        <w:t>中国科学院高能物理研究所</w:t>
      </w:r>
    </w:p>
    <w:p w:rsidR="0095413C" w:rsidRPr="007275E5" w:rsidRDefault="0095413C" w:rsidP="0095413C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275E5">
        <w:rPr>
          <w:rFonts w:eastAsia="黑体" w:hint="eastAsia"/>
          <w:bCs/>
          <w:sz w:val="24"/>
        </w:rPr>
        <w:t>采购项目名称：</w:t>
      </w:r>
      <w:r w:rsidRPr="004C22B9">
        <w:rPr>
          <w:sz w:val="24"/>
        </w:rPr>
        <w:t>WCDA</w:t>
      </w:r>
      <w:r w:rsidRPr="004C22B9">
        <w:rPr>
          <w:rFonts w:hint="eastAsia"/>
          <w:sz w:val="24"/>
        </w:rPr>
        <w:t>小尺寸光敏探头防水封装</w:t>
      </w:r>
    </w:p>
    <w:p w:rsidR="0095413C" w:rsidRPr="007275E5" w:rsidRDefault="0095413C" w:rsidP="0095413C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275E5">
        <w:rPr>
          <w:rFonts w:eastAsia="黑体" w:hint="eastAsia"/>
          <w:bCs/>
          <w:sz w:val="24"/>
        </w:rPr>
        <w:t>招标编号：</w:t>
      </w:r>
      <w:r>
        <w:rPr>
          <w:rFonts w:eastAsia="黑体" w:hint="eastAsia"/>
          <w:bCs/>
          <w:sz w:val="24"/>
        </w:rPr>
        <w:t>IHEP-LS-ZB-08/2018</w:t>
      </w:r>
    </w:p>
    <w:p w:rsidR="0095413C" w:rsidRPr="007275E5" w:rsidRDefault="0095413C" w:rsidP="0095413C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275E5">
        <w:rPr>
          <w:rFonts w:eastAsia="黑体" w:hint="eastAsia"/>
          <w:bCs/>
          <w:sz w:val="24"/>
        </w:rPr>
        <w:t>招标产品内容：</w:t>
      </w:r>
    </w:p>
    <w:p w:rsidR="0095413C" w:rsidRPr="007275E5" w:rsidRDefault="0095413C" w:rsidP="0095413C">
      <w:pPr>
        <w:spacing w:beforeLines="20" w:before="62" w:afterLines="20" w:after="62" w:line="360" w:lineRule="atLeast"/>
        <w:rPr>
          <w:rFonts w:hint="eastAsia"/>
          <w:sz w:val="24"/>
        </w:rPr>
      </w:pPr>
      <w:r w:rsidRPr="007275E5">
        <w:rPr>
          <w:rFonts w:hint="eastAsia"/>
          <w:sz w:val="24"/>
        </w:rPr>
        <w:t>（一）设备名称：</w:t>
      </w:r>
      <w:r w:rsidRPr="004C22B9">
        <w:rPr>
          <w:sz w:val="24"/>
        </w:rPr>
        <w:t>WCDA</w:t>
      </w:r>
      <w:r w:rsidRPr="004C22B9">
        <w:rPr>
          <w:rFonts w:hint="eastAsia"/>
          <w:sz w:val="24"/>
        </w:rPr>
        <w:t>小尺寸光敏探头防水封装</w:t>
      </w:r>
    </w:p>
    <w:p w:rsidR="0095413C" w:rsidRPr="007275E5" w:rsidRDefault="0095413C" w:rsidP="0095413C">
      <w:pPr>
        <w:spacing w:beforeLines="20" w:before="62" w:afterLines="20" w:after="62" w:line="360" w:lineRule="atLeast"/>
        <w:rPr>
          <w:rFonts w:hint="eastAsia"/>
          <w:sz w:val="24"/>
        </w:rPr>
      </w:pPr>
      <w:r w:rsidRPr="007275E5">
        <w:rPr>
          <w:rFonts w:hint="eastAsia"/>
          <w:sz w:val="24"/>
        </w:rPr>
        <w:t>（二）数量：</w:t>
      </w:r>
      <w:r>
        <w:rPr>
          <w:rFonts w:hint="eastAsia"/>
          <w:sz w:val="24"/>
        </w:rPr>
        <w:t>927</w:t>
      </w:r>
      <w:r w:rsidRPr="007275E5">
        <w:rPr>
          <w:rFonts w:hint="eastAsia"/>
          <w:sz w:val="24"/>
        </w:rPr>
        <w:t>套</w:t>
      </w:r>
    </w:p>
    <w:p w:rsidR="0095413C" w:rsidRPr="007275E5" w:rsidRDefault="0095413C" w:rsidP="0095413C">
      <w:pPr>
        <w:spacing w:beforeLines="20" w:before="62" w:afterLines="20" w:after="62" w:line="360" w:lineRule="atLeast"/>
        <w:rPr>
          <w:rFonts w:hint="eastAsia"/>
          <w:sz w:val="24"/>
        </w:rPr>
      </w:pPr>
      <w:r w:rsidRPr="007275E5">
        <w:rPr>
          <w:rFonts w:hint="eastAsia"/>
          <w:sz w:val="24"/>
        </w:rPr>
        <w:t>（三）采购预算：</w:t>
      </w:r>
      <w:r>
        <w:rPr>
          <w:sz w:val="24"/>
        </w:rPr>
        <w:t>7</w:t>
      </w:r>
      <w:r w:rsidRPr="002B0CA1">
        <w:rPr>
          <w:sz w:val="24"/>
        </w:rPr>
        <w:t>0</w:t>
      </w:r>
      <w:r w:rsidRPr="007275E5">
        <w:rPr>
          <w:rFonts w:hint="eastAsia"/>
          <w:sz w:val="24"/>
        </w:rPr>
        <w:t>万元，超过本采购预算的投标视为无效投标。</w:t>
      </w:r>
    </w:p>
    <w:p w:rsidR="0095413C" w:rsidRPr="007275E5" w:rsidRDefault="0095413C" w:rsidP="0095413C">
      <w:pPr>
        <w:spacing w:beforeLines="20" w:before="62" w:afterLines="20" w:after="62" w:line="360" w:lineRule="atLeast"/>
        <w:rPr>
          <w:rFonts w:hint="eastAsia"/>
          <w:sz w:val="24"/>
        </w:rPr>
      </w:pPr>
      <w:r w:rsidRPr="007275E5">
        <w:rPr>
          <w:rFonts w:hint="eastAsia"/>
          <w:sz w:val="24"/>
        </w:rPr>
        <w:t>（四）项目简介：</w:t>
      </w:r>
    </w:p>
    <w:p w:rsidR="0095413C" w:rsidRPr="007275E5" w:rsidRDefault="0095413C" w:rsidP="0095413C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275E5">
        <w:rPr>
          <w:rFonts w:hint="eastAsia"/>
          <w:sz w:val="24"/>
        </w:rPr>
        <w:t>1</w:t>
      </w:r>
      <w:r w:rsidRPr="007275E5">
        <w:rPr>
          <w:rFonts w:hint="eastAsia"/>
          <w:sz w:val="24"/>
        </w:rPr>
        <w:t>、设备用途、特点；</w:t>
      </w:r>
    </w:p>
    <w:p w:rsidR="0095413C" w:rsidRDefault="0095413C" w:rsidP="0095413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bookmarkStart w:id="1" w:name="OLE_LINK190"/>
      <w:bookmarkStart w:id="2" w:name="OLE_LINK10"/>
      <w:bookmarkStart w:id="3" w:name="OLE_LINK11"/>
      <w:r w:rsidRPr="004C22B9">
        <w:rPr>
          <w:sz w:val="24"/>
        </w:rPr>
        <w:t>本招标项目是对国家重大科技基础设施建设项目</w:t>
      </w:r>
      <w:r w:rsidRPr="004C22B9">
        <w:rPr>
          <w:sz w:val="24"/>
        </w:rPr>
        <w:t>“</w:t>
      </w:r>
      <w:r w:rsidRPr="004C22B9">
        <w:rPr>
          <w:sz w:val="24"/>
        </w:rPr>
        <w:t>高海拔宇宙线观测站</w:t>
      </w:r>
      <w:r w:rsidRPr="004C22B9">
        <w:rPr>
          <w:sz w:val="24"/>
        </w:rPr>
        <w:t>”</w:t>
      </w:r>
      <w:r w:rsidRPr="004C22B9">
        <w:rPr>
          <w:sz w:val="24"/>
        </w:rPr>
        <w:t>（以下简称</w:t>
      </w:r>
      <w:r w:rsidRPr="004C22B9">
        <w:rPr>
          <w:sz w:val="24"/>
        </w:rPr>
        <w:t>“LHAASO”</w:t>
      </w:r>
      <w:r w:rsidRPr="004C22B9">
        <w:rPr>
          <w:sz w:val="24"/>
        </w:rPr>
        <w:t>）水切伦科夫探测器阵列（以下简称</w:t>
      </w:r>
      <w:r w:rsidRPr="004C22B9">
        <w:rPr>
          <w:sz w:val="24"/>
        </w:rPr>
        <w:t>“WCDA”</w:t>
      </w:r>
      <w:r w:rsidRPr="004C22B9">
        <w:rPr>
          <w:sz w:val="24"/>
        </w:rPr>
        <w:t>）中</w:t>
      </w:r>
      <w:r>
        <w:rPr>
          <w:sz w:val="24"/>
        </w:rPr>
        <w:t>小尺寸光敏探头防水封装</w:t>
      </w:r>
      <w:r w:rsidRPr="004C22B9">
        <w:rPr>
          <w:sz w:val="24"/>
        </w:rPr>
        <w:t>进行的国内公开招标。</w:t>
      </w:r>
      <w:r w:rsidRPr="004C22B9">
        <w:rPr>
          <w:sz w:val="24"/>
        </w:rPr>
        <w:t>LHAASO</w:t>
      </w:r>
      <w:r w:rsidRPr="004C22B9">
        <w:rPr>
          <w:sz w:val="24"/>
        </w:rPr>
        <w:t>是以甚高能伽马天文与宇宙线观测研究为核心的国家</w:t>
      </w:r>
      <w:proofErr w:type="gramStart"/>
      <w:r w:rsidRPr="004C22B9">
        <w:rPr>
          <w:sz w:val="24"/>
        </w:rPr>
        <w:t>十二五</w:t>
      </w:r>
      <w:proofErr w:type="gramEnd"/>
      <w:r w:rsidRPr="004C22B9">
        <w:rPr>
          <w:sz w:val="24"/>
        </w:rPr>
        <w:t>重大科技基础设施项目之一，旨在探索高能宇宙线起源等重大物理课题。</w:t>
      </w:r>
    </w:p>
    <w:p w:rsidR="0095413C" w:rsidRPr="007275E5" w:rsidRDefault="0095413C" w:rsidP="0095413C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光敏探头是</w:t>
      </w:r>
      <w:r>
        <w:rPr>
          <w:sz w:val="24"/>
        </w:rPr>
        <w:t>WCDA</w:t>
      </w:r>
      <w:r>
        <w:rPr>
          <w:sz w:val="24"/>
        </w:rPr>
        <w:t>探测器的核心仪器，正常工作电压在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千伏以上，</w:t>
      </w:r>
      <w:r>
        <w:rPr>
          <w:sz w:val="24"/>
        </w:rPr>
        <w:t>封装后的小尺寸光敏探头将长期放置在</w:t>
      </w:r>
      <w:r>
        <w:rPr>
          <w:sz w:val="24"/>
        </w:rPr>
        <w:t>WCDA</w:t>
      </w:r>
      <w:r>
        <w:rPr>
          <w:sz w:val="24"/>
        </w:rPr>
        <w:t>水下</w:t>
      </w:r>
      <w:r>
        <w:rPr>
          <w:rFonts w:hint="eastAsia"/>
          <w:sz w:val="24"/>
        </w:rPr>
        <w:t>5m</w:t>
      </w:r>
      <w:r>
        <w:rPr>
          <w:rFonts w:hint="eastAsia"/>
          <w:sz w:val="24"/>
        </w:rPr>
        <w:t>深的位置。光敏探头的输出信号是通过一根</w:t>
      </w:r>
      <w:r>
        <w:rPr>
          <w:rFonts w:hint="eastAsia"/>
          <w:sz w:val="24"/>
        </w:rPr>
        <w:t>30m</w:t>
      </w:r>
      <w:r>
        <w:rPr>
          <w:rFonts w:hint="eastAsia"/>
          <w:sz w:val="24"/>
        </w:rPr>
        <w:t>长的复合电缆连接到电子学上，需要对电缆及光敏探头进行整体防水封装。封装主体材质要求为</w:t>
      </w:r>
      <w:r>
        <w:rPr>
          <w:rFonts w:hint="eastAsia"/>
          <w:sz w:val="24"/>
        </w:rPr>
        <w:t>304</w:t>
      </w:r>
      <w:r>
        <w:rPr>
          <w:rFonts w:hint="eastAsia"/>
          <w:sz w:val="24"/>
        </w:rPr>
        <w:t>不锈钢，保证不向水体稀释出污染物且能够长期有效的实现避水（及水汽）的效果。</w:t>
      </w:r>
      <w:bookmarkEnd w:id="1"/>
    </w:p>
    <w:bookmarkEnd w:id="2"/>
    <w:p w:rsidR="0095413C" w:rsidRPr="007275E5" w:rsidRDefault="0095413C" w:rsidP="0095413C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275E5">
        <w:rPr>
          <w:rFonts w:hint="eastAsia"/>
          <w:sz w:val="24"/>
        </w:rPr>
        <w:t>2</w:t>
      </w:r>
      <w:r w:rsidRPr="007275E5">
        <w:rPr>
          <w:rFonts w:hint="eastAsia"/>
          <w:sz w:val="24"/>
        </w:rPr>
        <w:t>、设备数量及主要规格参数：</w:t>
      </w:r>
      <w:r w:rsidRPr="007275E5">
        <w:rPr>
          <w:rFonts w:hint="eastAsia"/>
          <w:sz w:val="24"/>
        </w:rPr>
        <w:t xml:space="preserve"> </w:t>
      </w:r>
    </w:p>
    <w:p w:rsidR="0095413C" w:rsidRPr="007275E5" w:rsidRDefault="0095413C" w:rsidP="0095413C">
      <w:pPr>
        <w:adjustRightInd w:val="0"/>
        <w:snapToGrid w:val="0"/>
        <w:spacing w:beforeLines="50" w:before="156" w:afterLines="50" w:after="156" w:line="360" w:lineRule="atLeast"/>
        <w:ind w:firstLineChars="200" w:firstLine="480"/>
        <w:jc w:val="center"/>
        <w:rPr>
          <w:rFonts w:hint="eastAsia"/>
          <w:sz w:val="24"/>
        </w:rPr>
      </w:pPr>
      <w:r w:rsidRPr="007275E5">
        <w:rPr>
          <w:rFonts w:hint="eastAsia"/>
          <w:sz w:val="24"/>
        </w:rPr>
        <w:t>表</w:t>
      </w:r>
      <w:r w:rsidRPr="007275E5">
        <w:rPr>
          <w:sz w:val="24"/>
        </w:rPr>
        <w:t>1</w:t>
      </w:r>
      <w:r w:rsidRPr="007275E5">
        <w:rPr>
          <w:rFonts w:hint="eastAsia"/>
          <w:sz w:val="24"/>
        </w:rPr>
        <w:t>设备</w:t>
      </w:r>
      <w:r w:rsidRPr="007275E5">
        <w:rPr>
          <w:rFonts w:ascii="宋体" w:hAnsi="宋体" w:cs="宋体" w:hint="eastAsia"/>
          <w:sz w:val="24"/>
        </w:rPr>
        <w:t>数量及</w:t>
      </w:r>
      <w:r w:rsidRPr="007275E5">
        <w:rPr>
          <w:rFonts w:hint="eastAsia"/>
          <w:sz w:val="24"/>
        </w:rPr>
        <w:t>主要</w:t>
      </w:r>
      <w:r>
        <w:rPr>
          <w:rFonts w:hint="eastAsia"/>
          <w:sz w:val="24"/>
        </w:rPr>
        <w:t>指标表</w:t>
      </w:r>
    </w:p>
    <w:tbl>
      <w:tblPr>
        <w:tblW w:w="5000" w:type="pct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273"/>
        <w:gridCol w:w="3770"/>
        <w:tblGridChange w:id="4">
          <w:tblGrid>
            <w:gridCol w:w="3479"/>
            <w:gridCol w:w="1273"/>
            <w:gridCol w:w="3770"/>
          </w:tblGrid>
        </w:tblGridChange>
      </w:tblGrid>
      <w:tr w:rsidR="0095413C" w:rsidRPr="007275E5" w:rsidTr="00184A1C">
        <w:trPr>
          <w:trHeight w:val="595"/>
          <w:jc w:val="center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7275E5" w:rsidRDefault="0095413C" w:rsidP="00184A1C">
            <w:pPr>
              <w:jc w:val="center"/>
              <w:rPr>
                <w:sz w:val="24"/>
              </w:rPr>
            </w:pPr>
            <w:r w:rsidRPr="007275E5">
              <w:rPr>
                <w:rFonts w:hint="eastAsia"/>
                <w:sz w:val="24"/>
              </w:rPr>
              <w:t>设备名称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7275E5" w:rsidRDefault="0095413C" w:rsidP="00184A1C">
            <w:pPr>
              <w:jc w:val="center"/>
              <w:rPr>
                <w:sz w:val="24"/>
              </w:rPr>
            </w:pPr>
            <w:r w:rsidRPr="007275E5">
              <w:rPr>
                <w:rFonts w:hint="eastAsia"/>
                <w:sz w:val="24"/>
              </w:rPr>
              <w:t>数量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7275E5" w:rsidRDefault="0095413C" w:rsidP="00184A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主要指标</w:t>
            </w:r>
          </w:p>
        </w:tc>
      </w:tr>
      <w:tr w:rsidR="0095413C" w:rsidRPr="007275E5" w:rsidTr="00184A1C">
        <w:trPr>
          <w:trHeight w:val="1220"/>
          <w:jc w:val="center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7275E5" w:rsidRDefault="0095413C" w:rsidP="00184A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WCDA</w:t>
            </w:r>
            <w:r>
              <w:rPr>
                <w:rFonts w:hint="eastAsia"/>
                <w:sz w:val="24"/>
              </w:rPr>
              <w:t>小尺寸光敏探头防水封装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7275E5" w:rsidRDefault="0095413C" w:rsidP="00184A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927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0E51CA" w:rsidRDefault="0095413C" w:rsidP="00184A1C">
            <w:pPr>
              <w:jc w:val="center"/>
              <w:rPr>
                <w:rFonts w:hint="eastAsia"/>
                <w:sz w:val="24"/>
              </w:rPr>
            </w:pPr>
            <w:r w:rsidRPr="000E51CA">
              <w:rPr>
                <w:rFonts w:hint="eastAsia"/>
                <w:sz w:val="24"/>
              </w:rPr>
              <w:t>主体为</w:t>
            </w:r>
            <w:r w:rsidRPr="000E51CA">
              <w:rPr>
                <w:sz w:val="24"/>
              </w:rPr>
              <w:t>304</w:t>
            </w:r>
            <w:r w:rsidRPr="000E51CA">
              <w:rPr>
                <w:rFonts w:hint="eastAsia"/>
                <w:sz w:val="24"/>
              </w:rPr>
              <w:t>不锈钢材质，所有焊缝焊道应整齐均匀且不漏水漏气，所有零配件安装连接必须紧固牢靠</w:t>
            </w:r>
            <w:r>
              <w:rPr>
                <w:sz w:val="24"/>
              </w:rPr>
              <w:t>，</w:t>
            </w:r>
            <w:r w:rsidRPr="009E46CB">
              <w:rPr>
                <w:rFonts w:hint="eastAsia"/>
                <w:sz w:val="24"/>
              </w:rPr>
              <w:t>5m</w:t>
            </w:r>
            <w:r w:rsidRPr="009E46CB">
              <w:rPr>
                <w:rFonts w:hint="eastAsia"/>
                <w:sz w:val="24"/>
              </w:rPr>
              <w:t>水深下使用</w:t>
            </w:r>
            <w:r w:rsidRPr="009E46CB">
              <w:rPr>
                <w:sz w:val="24"/>
              </w:rPr>
              <w:t>15</w:t>
            </w:r>
            <w:r w:rsidRPr="009E46CB">
              <w:rPr>
                <w:rFonts w:hint="eastAsia"/>
                <w:sz w:val="24"/>
              </w:rPr>
              <w:t>年以上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95413C" w:rsidRPr="00D119C4" w:rsidRDefault="0095413C" w:rsidP="0095413C">
      <w:pPr>
        <w:spacing w:afterLines="50" w:after="156" w:line="360" w:lineRule="atLeast"/>
        <w:ind w:firstLineChars="200" w:firstLine="480"/>
        <w:rPr>
          <w:kern w:val="0"/>
          <w:sz w:val="24"/>
        </w:rPr>
      </w:pPr>
      <w:r w:rsidRPr="007275E5">
        <w:rPr>
          <w:rFonts w:hint="eastAsia"/>
          <w:kern w:val="0"/>
          <w:sz w:val="24"/>
        </w:rPr>
        <w:t>本次招标范围包括</w:t>
      </w:r>
      <w:r>
        <w:rPr>
          <w:rFonts w:hint="eastAsia"/>
          <w:kern w:val="0"/>
          <w:sz w:val="24"/>
        </w:rPr>
        <w:t>WCDA</w:t>
      </w:r>
      <w:r>
        <w:rPr>
          <w:rFonts w:hint="eastAsia"/>
          <w:kern w:val="0"/>
          <w:sz w:val="24"/>
        </w:rPr>
        <w:t>小尺寸光敏探头封装不锈钢外壳的加工、光纤支架的加工、各种封装配件采购（包括密封</w:t>
      </w:r>
      <w:r>
        <w:rPr>
          <w:rFonts w:hint="eastAsia"/>
          <w:kern w:val="0"/>
          <w:sz w:val="24"/>
        </w:rPr>
        <w:t>O</w:t>
      </w:r>
      <w:r>
        <w:rPr>
          <w:rFonts w:hint="eastAsia"/>
          <w:kern w:val="0"/>
          <w:sz w:val="24"/>
        </w:rPr>
        <w:t>圈、石英玻璃、固定立柱、防水腻</w:t>
      </w:r>
      <w:r>
        <w:rPr>
          <w:rFonts w:hint="eastAsia"/>
          <w:kern w:val="0"/>
          <w:sz w:val="24"/>
        </w:rPr>
        <w:lastRenderedPageBreak/>
        <w:t>子、阻水胶、</w:t>
      </w:r>
      <w:r>
        <w:rPr>
          <w:kern w:val="0"/>
          <w:sz w:val="24"/>
        </w:rPr>
        <w:t>热缩管</w:t>
      </w:r>
      <w:r>
        <w:rPr>
          <w:rFonts w:hint="eastAsia"/>
          <w:kern w:val="0"/>
          <w:sz w:val="24"/>
        </w:rPr>
        <w:t>等）、封装部件的整体装配。</w:t>
      </w:r>
      <w:bookmarkStart w:id="5" w:name="OLE_LINK199"/>
      <w:bookmarkStart w:id="6" w:name="OLE_LINK200"/>
      <w:r w:rsidRPr="00A06095">
        <w:rPr>
          <w:rFonts w:hint="eastAsia"/>
          <w:sz w:val="24"/>
        </w:rPr>
        <w:t>整个项目的</w:t>
      </w:r>
      <w:r w:rsidRPr="00122D13">
        <w:rPr>
          <w:rFonts w:hint="eastAsia"/>
          <w:kern w:val="0"/>
          <w:sz w:val="24"/>
        </w:rPr>
        <w:t>难点：不锈钢外壳的焊接要求不漏水漏气，光敏探头的装配累计高度误差控制在</w:t>
      </w:r>
      <w:r w:rsidRPr="00122D13">
        <w:rPr>
          <w:rFonts w:hint="eastAsia"/>
          <w:kern w:val="0"/>
          <w:sz w:val="24"/>
        </w:rPr>
        <w:t>1mm</w:t>
      </w:r>
      <w:r w:rsidRPr="00122D13">
        <w:rPr>
          <w:rFonts w:hint="eastAsia"/>
          <w:kern w:val="0"/>
          <w:sz w:val="24"/>
        </w:rPr>
        <w:t>，整体封装完成后同轴度≤</w:t>
      </w:r>
      <w:r w:rsidRPr="00122D13">
        <w:rPr>
          <w:rFonts w:hint="eastAsia"/>
          <w:kern w:val="0"/>
          <w:sz w:val="24"/>
        </w:rPr>
        <w:t>0.</w:t>
      </w:r>
      <w:r w:rsidRPr="00122D13">
        <w:rPr>
          <w:kern w:val="0"/>
          <w:sz w:val="24"/>
        </w:rPr>
        <w:t>1m</w:t>
      </w:r>
      <w:r w:rsidRPr="00D119C4">
        <w:rPr>
          <w:kern w:val="0"/>
          <w:sz w:val="24"/>
        </w:rPr>
        <w:t>m</w:t>
      </w:r>
      <w:r w:rsidRPr="00D119C4">
        <w:rPr>
          <w:kern w:val="0"/>
          <w:sz w:val="24"/>
        </w:rPr>
        <w:t>，且</w:t>
      </w:r>
      <w:r w:rsidRPr="00D119C4">
        <w:rPr>
          <w:rFonts w:hint="eastAsia"/>
          <w:kern w:val="0"/>
          <w:sz w:val="24"/>
        </w:rPr>
        <w:t>保证光敏探头能够在</w:t>
      </w:r>
      <w:r w:rsidRPr="00D119C4">
        <w:rPr>
          <w:rFonts w:hint="eastAsia"/>
          <w:kern w:val="0"/>
          <w:sz w:val="24"/>
        </w:rPr>
        <w:t>5m</w:t>
      </w:r>
      <w:r w:rsidRPr="00D119C4">
        <w:rPr>
          <w:rFonts w:hint="eastAsia"/>
          <w:kern w:val="0"/>
          <w:sz w:val="24"/>
        </w:rPr>
        <w:t>水深下正常使用</w:t>
      </w:r>
      <w:r w:rsidRPr="00D119C4">
        <w:rPr>
          <w:rFonts w:hint="eastAsia"/>
          <w:kern w:val="0"/>
          <w:sz w:val="24"/>
        </w:rPr>
        <w:t>15</w:t>
      </w:r>
      <w:r w:rsidRPr="00D119C4">
        <w:rPr>
          <w:rFonts w:hint="eastAsia"/>
          <w:kern w:val="0"/>
          <w:sz w:val="24"/>
        </w:rPr>
        <w:t>年以上。</w:t>
      </w:r>
      <w:bookmarkEnd w:id="5"/>
      <w:bookmarkEnd w:id="6"/>
    </w:p>
    <w:p w:rsidR="0095413C" w:rsidRPr="00122D13" w:rsidRDefault="0095413C" w:rsidP="0095413C">
      <w:pPr>
        <w:spacing w:afterLines="50" w:after="156" w:line="360" w:lineRule="atLeast"/>
        <w:ind w:firstLineChars="200" w:firstLine="480"/>
        <w:rPr>
          <w:rFonts w:hint="eastAsia"/>
          <w:kern w:val="0"/>
          <w:sz w:val="24"/>
        </w:rPr>
      </w:pPr>
      <w:r w:rsidRPr="00D119C4">
        <w:rPr>
          <w:sz w:val="24"/>
        </w:rPr>
        <w:t>本</w:t>
      </w:r>
      <w:r w:rsidRPr="00D119C4">
        <w:rPr>
          <w:rFonts w:hint="eastAsia"/>
          <w:sz w:val="24"/>
        </w:rPr>
        <w:t>招标</w:t>
      </w:r>
      <w:r w:rsidRPr="00D119C4">
        <w:rPr>
          <w:sz w:val="24"/>
        </w:rPr>
        <w:t>项目</w:t>
      </w:r>
      <w:r w:rsidRPr="00D119C4">
        <w:rPr>
          <w:rFonts w:hint="eastAsia"/>
          <w:sz w:val="24"/>
        </w:rPr>
        <w:t>招标人</w:t>
      </w:r>
      <w:r w:rsidRPr="00D119C4">
        <w:rPr>
          <w:sz w:val="24"/>
        </w:rPr>
        <w:t>提供</w:t>
      </w:r>
      <w:r w:rsidRPr="00D119C4">
        <w:rPr>
          <w:sz w:val="24"/>
        </w:rPr>
        <w:t>WCDA</w:t>
      </w:r>
      <w:r w:rsidRPr="00D119C4">
        <w:rPr>
          <w:sz w:val="24"/>
        </w:rPr>
        <w:t>小尺寸光敏探头防水封装</w:t>
      </w:r>
      <w:r w:rsidRPr="00D119C4">
        <w:rPr>
          <w:rFonts w:hint="eastAsia"/>
          <w:sz w:val="24"/>
        </w:rPr>
        <w:t>的</w:t>
      </w:r>
      <w:r w:rsidRPr="00D119C4">
        <w:rPr>
          <w:sz w:val="24"/>
        </w:rPr>
        <w:t>技术要求</w:t>
      </w:r>
      <w:r w:rsidRPr="00D119C4">
        <w:rPr>
          <w:rFonts w:hint="eastAsia"/>
          <w:sz w:val="24"/>
        </w:rPr>
        <w:t>及光敏探头、分压电路板，信号电缆等必备部件。</w:t>
      </w:r>
      <w:r w:rsidRPr="00D119C4">
        <w:rPr>
          <w:sz w:val="24"/>
        </w:rPr>
        <w:t>投标人</w:t>
      </w:r>
      <w:r w:rsidRPr="00D119C4">
        <w:rPr>
          <w:rFonts w:hint="eastAsia"/>
          <w:sz w:val="24"/>
        </w:rPr>
        <w:t>进行结构工艺优化、关键部位的检验测试、原材料</w:t>
      </w:r>
      <w:r w:rsidRPr="00D119C4">
        <w:rPr>
          <w:sz w:val="24"/>
        </w:rPr>
        <w:t>采购</w:t>
      </w:r>
      <w:r w:rsidRPr="00D119C4">
        <w:rPr>
          <w:rFonts w:hint="eastAsia"/>
          <w:sz w:val="24"/>
        </w:rPr>
        <w:t>、加工</w:t>
      </w:r>
      <w:r w:rsidRPr="00D119C4">
        <w:rPr>
          <w:sz w:val="24"/>
        </w:rPr>
        <w:t>制造、</w:t>
      </w:r>
      <w:r w:rsidRPr="00D119C4">
        <w:rPr>
          <w:rFonts w:hint="eastAsia"/>
          <w:sz w:val="24"/>
        </w:rPr>
        <w:t>组装、出厂</w:t>
      </w:r>
      <w:r w:rsidRPr="00D119C4">
        <w:rPr>
          <w:sz w:val="24"/>
        </w:rPr>
        <w:t>检验、</w:t>
      </w:r>
      <w:r w:rsidRPr="00D119C4">
        <w:rPr>
          <w:rFonts w:hint="eastAsia"/>
          <w:sz w:val="24"/>
        </w:rPr>
        <w:t>出厂测试</w:t>
      </w:r>
      <w:r w:rsidRPr="00D119C4">
        <w:rPr>
          <w:sz w:val="24"/>
        </w:rPr>
        <w:t>、包装、运输、保</w:t>
      </w:r>
      <w:r w:rsidRPr="00D119C4">
        <w:rPr>
          <w:rFonts w:hint="eastAsia"/>
          <w:sz w:val="24"/>
        </w:rPr>
        <w:t>修及售后服务</w:t>
      </w:r>
      <w:r w:rsidRPr="00D119C4">
        <w:rPr>
          <w:sz w:val="24"/>
        </w:rPr>
        <w:t>等。</w:t>
      </w:r>
      <w:r>
        <w:rPr>
          <w:rFonts w:hint="eastAsia"/>
          <w:sz w:val="24"/>
        </w:rPr>
        <w:t>交货期限为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日前。</w:t>
      </w:r>
    </w:p>
    <w:bookmarkEnd w:id="3"/>
    <w:p w:rsidR="0095413C" w:rsidRPr="007275E5" w:rsidRDefault="0095413C" w:rsidP="0095413C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275E5">
        <w:rPr>
          <w:rFonts w:eastAsia="黑体" w:hint="eastAsia"/>
          <w:bCs/>
          <w:sz w:val="24"/>
        </w:rPr>
        <w:t>投标资格：</w:t>
      </w:r>
    </w:p>
    <w:p w:rsidR="0095413C" w:rsidRPr="007275E5" w:rsidRDefault="0095413C" w:rsidP="0095413C">
      <w:pPr>
        <w:spacing w:beforeLines="20" w:before="62" w:afterLines="20" w:after="62" w:line="360" w:lineRule="atLeast"/>
        <w:ind w:firstLineChars="200" w:firstLine="480"/>
        <w:rPr>
          <w:rFonts w:hAnsi="宋体" w:cs="宋体"/>
          <w:kern w:val="0"/>
          <w:sz w:val="24"/>
          <w:szCs w:val="23"/>
        </w:rPr>
      </w:pPr>
      <w:r w:rsidRPr="007275E5">
        <w:rPr>
          <w:rFonts w:hint="eastAsia"/>
          <w:sz w:val="24"/>
        </w:rPr>
        <w:t>（</w:t>
      </w:r>
      <w:r w:rsidRPr="007275E5">
        <w:rPr>
          <w:rFonts w:hint="eastAsia"/>
          <w:sz w:val="24"/>
        </w:rPr>
        <w:t>1</w:t>
      </w:r>
      <w:r w:rsidRPr="007275E5">
        <w:rPr>
          <w:rFonts w:hint="eastAsia"/>
          <w:sz w:val="24"/>
        </w:rPr>
        <w:t>）政府采购法第二十二条规定的资格条件。</w:t>
      </w:r>
    </w:p>
    <w:p w:rsidR="0095413C" w:rsidRPr="007275E5" w:rsidRDefault="0095413C" w:rsidP="0095413C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275E5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Pr="007275E5">
        <w:rPr>
          <w:rFonts w:hint="eastAsia"/>
          <w:sz w:val="24"/>
        </w:rPr>
        <w:t>）本项目不接受联合体投标。</w:t>
      </w:r>
    </w:p>
    <w:p w:rsidR="0095413C" w:rsidRPr="007275E5" w:rsidRDefault="0095413C" w:rsidP="0095413C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275E5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7275E5">
        <w:rPr>
          <w:rFonts w:hint="eastAsia"/>
          <w:sz w:val="24"/>
        </w:rPr>
        <w:t>）本项目只接受原产地在中华人民共和国境内的产品投标。</w:t>
      </w:r>
    </w:p>
    <w:p w:rsidR="0095413C" w:rsidRPr="007275E5" w:rsidRDefault="0095413C" w:rsidP="0095413C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7275E5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7275E5">
        <w:rPr>
          <w:rFonts w:hint="eastAsia"/>
          <w:sz w:val="24"/>
        </w:rPr>
        <w:t>）按本招标公告规定方式购买招标文件并登记。</w:t>
      </w:r>
    </w:p>
    <w:p w:rsidR="0095413C" w:rsidRPr="007275E5" w:rsidRDefault="0095413C" w:rsidP="0095413C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7275E5">
        <w:rPr>
          <w:rFonts w:eastAsia="黑体"/>
          <w:bCs/>
          <w:sz w:val="24"/>
        </w:rPr>
        <w:t>招标文件发售时间：</w:t>
      </w:r>
      <w:r w:rsidRPr="00543E2B">
        <w:rPr>
          <w:rFonts w:eastAsia="黑体"/>
          <w:bCs/>
          <w:color w:val="FF0000"/>
          <w:sz w:val="24"/>
        </w:rPr>
        <w:t xml:space="preserve"> </w:t>
      </w:r>
      <w:r w:rsidRPr="00C4608E">
        <w:rPr>
          <w:rFonts w:eastAsia="黑体"/>
          <w:bCs/>
          <w:sz w:val="24"/>
        </w:rPr>
        <w:t>201</w:t>
      </w:r>
      <w:r w:rsidRPr="00C4608E">
        <w:rPr>
          <w:rFonts w:eastAsia="黑体" w:hint="eastAsia"/>
          <w:bCs/>
          <w:sz w:val="24"/>
        </w:rPr>
        <w:t>8</w:t>
      </w:r>
      <w:r w:rsidRPr="00C4608E">
        <w:rPr>
          <w:rFonts w:hAnsi="宋体" w:hint="eastAsia"/>
          <w:bCs/>
          <w:sz w:val="24"/>
        </w:rPr>
        <w:t>年</w:t>
      </w:r>
      <w:r w:rsidRPr="00C4608E">
        <w:rPr>
          <w:rFonts w:hAnsi="宋体" w:hint="eastAsia"/>
          <w:bCs/>
          <w:sz w:val="24"/>
        </w:rPr>
        <w:t>4</w:t>
      </w:r>
      <w:r w:rsidRPr="00C4608E">
        <w:rPr>
          <w:rFonts w:hAnsi="宋体" w:hint="eastAsia"/>
          <w:bCs/>
          <w:sz w:val="24"/>
        </w:rPr>
        <w:t>月</w:t>
      </w:r>
      <w:r w:rsidRPr="00C4608E">
        <w:rPr>
          <w:rFonts w:hAnsi="宋体" w:hint="eastAsia"/>
          <w:bCs/>
          <w:sz w:val="24"/>
        </w:rPr>
        <w:t>20</w:t>
      </w:r>
      <w:r w:rsidRPr="00C4608E">
        <w:rPr>
          <w:rFonts w:hAnsi="宋体" w:hint="eastAsia"/>
          <w:bCs/>
          <w:sz w:val="24"/>
        </w:rPr>
        <w:t>日～</w:t>
      </w:r>
      <w:r w:rsidRPr="00C4608E">
        <w:rPr>
          <w:bCs/>
          <w:sz w:val="24"/>
        </w:rPr>
        <w:t>201</w:t>
      </w:r>
      <w:r w:rsidRPr="00C4608E">
        <w:rPr>
          <w:rFonts w:hint="eastAsia"/>
          <w:bCs/>
          <w:sz w:val="24"/>
        </w:rPr>
        <w:t>8</w:t>
      </w:r>
      <w:r w:rsidRPr="00C4608E">
        <w:rPr>
          <w:rFonts w:hAnsi="宋体" w:hint="eastAsia"/>
          <w:bCs/>
          <w:sz w:val="24"/>
        </w:rPr>
        <w:t>年</w:t>
      </w:r>
      <w:r w:rsidRPr="00C4608E">
        <w:rPr>
          <w:rFonts w:hAnsi="宋体" w:hint="eastAsia"/>
          <w:bCs/>
          <w:sz w:val="24"/>
        </w:rPr>
        <w:t>4</w:t>
      </w:r>
      <w:r w:rsidRPr="00C4608E">
        <w:rPr>
          <w:rFonts w:hAnsi="宋体" w:hint="eastAsia"/>
          <w:bCs/>
          <w:sz w:val="24"/>
        </w:rPr>
        <w:t>月</w:t>
      </w:r>
      <w:r w:rsidRPr="00C4608E">
        <w:rPr>
          <w:rFonts w:hAnsi="宋体" w:hint="eastAsia"/>
          <w:bCs/>
          <w:sz w:val="24"/>
        </w:rPr>
        <w:t>27</w:t>
      </w:r>
      <w:r w:rsidRPr="00C4608E">
        <w:rPr>
          <w:rFonts w:hAnsi="宋体" w:hint="eastAsia"/>
          <w:bCs/>
          <w:sz w:val="24"/>
        </w:rPr>
        <w:t>日</w:t>
      </w:r>
      <w:r>
        <w:rPr>
          <w:rFonts w:hAnsi="宋体" w:hint="eastAsia"/>
          <w:bCs/>
          <w:sz w:val="24"/>
        </w:rPr>
        <w:t>（公休日除外）</w:t>
      </w:r>
    </w:p>
    <w:p w:rsidR="0095413C" w:rsidRPr="007275E5" w:rsidRDefault="0095413C" w:rsidP="0095413C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275E5">
        <w:rPr>
          <w:rFonts w:eastAsia="黑体" w:hint="eastAsia"/>
          <w:bCs/>
          <w:sz w:val="24"/>
        </w:rPr>
        <w:t>招标文件购买方式：</w:t>
      </w:r>
    </w:p>
    <w:p w:rsidR="0095413C" w:rsidRPr="00533496" w:rsidRDefault="0095413C" w:rsidP="0095413C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533496">
        <w:rPr>
          <w:rFonts w:hint="eastAsia"/>
          <w:sz w:val="24"/>
        </w:rPr>
        <w:t>招标文件每套</w:t>
      </w:r>
      <w:r w:rsidRPr="00533496">
        <w:rPr>
          <w:rFonts w:hint="eastAsia"/>
          <w:sz w:val="24"/>
        </w:rPr>
        <w:t>200</w:t>
      </w:r>
      <w:r w:rsidRPr="00533496">
        <w:rPr>
          <w:rFonts w:hint="eastAsia"/>
          <w:sz w:val="24"/>
        </w:rPr>
        <w:t>元人民币，招标文件售出不退。</w:t>
      </w:r>
    </w:p>
    <w:p w:rsidR="0095413C" w:rsidRPr="007275E5" w:rsidRDefault="0095413C" w:rsidP="0095413C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127CA4">
        <w:rPr>
          <w:rFonts w:hint="eastAsia"/>
          <w:sz w:val="24"/>
        </w:rPr>
        <w:t>本项目招标文件的购买方式是汇款购买，请在款项（</w:t>
      </w:r>
      <w:r w:rsidRPr="00127CA4">
        <w:rPr>
          <w:rFonts w:hint="eastAsia"/>
          <w:sz w:val="24"/>
        </w:rPr>
        <w:t>200</w:t>
      </w:r>
      <w:r w:rsidRPr="00127CA4">
        <w:rPr>
          <w:rFonts w:hint="eastAsia"/>
          <w:sz w:val="24"/>
        </w:rPr>
        <w:t>元人民币）汇出</w:t>
      </w:r>
      <w:r w:rsidRPr="007275E5">
        <w:rPr>
          <w:rFonts w:hint="eastAsia"/>
          <w:sz w:val="24"/>
        </w:rPr>
        <w:t>后，将银行出具的汇款回单扫描件、单位全称及其地址、联系人及其联系方法（包括手机、电话、</w:t>
      </w:r>
      <w:r w:rsidRPr="007275E5">
        <w:rPr>
          <w:rFonts w:hint="eastAsia"/>
          <w:sz w:val="24"/>
        </w:rPr>
        <w:t>E-mail</w:t>
      </w:r>
      <w:r w:rsidRPr="007275E5">
        <w:rPr>
          <w:rFonts w:hint="eastAsia"/>
          <w:sz w:val="24"/>
        </w:rPr>
        <w:t>地址等）以下方表格形式发送到</w:t>
      </w:r>
      <w:r w:rsidRPr="007275E5">
        <w:rPr>
          <w:rFonts w:hint="eastAsia"/>
          <w:sz w:val="24"/>
        </w:rPr>
        <w:t>xull@ihep.ac.cn</w:t>
      </w:r>
      <w:r w:rsidRPr="007275E5">
        <w:rPr>
          <w:rFonts w:hint="eastAsia"/>
          <w:sz w:val="24"/>
        </w:rPr>
        <w:t>。我们收到邮件后会立即将招标文件电子版用</w:t>
      </w:r>
      <w:r w:rsidRPr="007275E5">
        <w:rPr>
          <w:rFonts w:hint="eastAsia"/>
          <w:sz w:val="24"/>
        </w:rPr>
        <w:t>E-mail</w:t>
      </w:r>
      <w:r w:rsidRPr="007275E5">
        <w:rPr>
          <w:rFonts w:hint="eastAsia"/>
          <w:sz w:val="24"/>
        </w:rPr>
        <w:t>发给您。</w:t>
      </w:r>
    </w:p>
    <w:tbl>
      <w:tblPr>
        <w:tblW w:w="8709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327"/>
        <w:gridCol w:w="3997"/>
      </w:tblGrid>
      <w:tr w:rsidR="0095413C" w:rsidRPr="00C73975" w:rsidTr="00184A1C">
        <w:trPr>
          <w:trHeight w:val="2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13C" w:rsidRPr="00C73975" w:rsidRDefault="0095413C" w:rsidP="00184A1C">
            <w:pPr>
              <w:spacing w:line="360" w:lineRule="auto"/>
              <w:ind w:leftChars="-9" w:left="3" w:hangingChars="9" w:hanging="22"/>
              <w:jc w:val="center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序号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C73975" w:rsidRDefault="0095413C" w:rsidP="00184A1C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信息名称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C73975" w:rsidRDefault="0095413C" w:rsidP="00184A1C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信息内容</w:t>
            </w:r>
          </w:p>
        </w:tc>
      </w:tr>
      <w:tr w:rsidR="0095413C" w:rsidRPr="00C73975" w:rsidTr="00184A1C">
        <w:trPr>
          <w:trHeight w:val="34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C73975" w:rsidRDefault="0095413C" w:rsidP="00184A1C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C73975">
              <w:rPr>
                <w:rFonts w:eastAsia="仿宋"/>
                <w:sz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所购买招标文件的</w:t>
            </w:r>
            <w:r>
              <w:rPr>
                <w:rFonts w:eastAsia="仿宋" w:hint="eastAsia"/>
                <w:sz w:val="24"/>
              </w:rPr>
              <w:t>项目名称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95413C" w:rsidRPr="00C73975" w:rsidTr="00184A1C">
        <w:trPr>
          <w:trHeight w:val="34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所购买招标文件的招标编号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95413C" w:rsidRPr="00C73975" w:rsidTr="00184A1C">
        <w:trPr>
          <w:trHeight w:val="34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投标人名称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95413C" w:rsidRPr="00C73975" w:rsidTr="00184A1C">
        <w:trPr>
          <w:trHeight w:val="34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C73975" w:rsidRDefault="0095413C" w:rsidP="00184A1C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投标人</w:t>
            </w:r>
            <w:r>
              <w:rPr>
                <w:rFonts w:eastAsia="仿宋" w:hint="eastAsia"/>
                <w:sz w:val="24"/>
              </w:rPr>
              <w:t>信息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3C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单位地址：</w:t>
            </w:r>
          </w:p>
          <w:p w:rsidR="0095413C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联系电话、手机</w:t>
            </w:r>
          </w:p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Email</w:t>
            </w:r>
            <w:r>
              <w:rPr>
                <w:rFonts w:eastAsia="仿宋" w:hint="eastAsia"/>
                <w:sz w:val="24"/>
              </w:rPr>
              <w:t>：</w:t>
            </w:r>
          </w:p>
        </w:tc>
      </w:tr>
      <w:tr w:rsidR="0095413C" w:rsidRPr="00C73975" w:rsidTr="00184A1C">
        <w:trPr>
          <w:trHeight w:val="34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Default="0095413C" w:rsidP="00184A1C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联系人姓名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3C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</w:p>
        </w:tc>
      </w:tr>
      <w:tr w:rsidR="0095413C" w:rsidRPr="00C73975" w:rsidTr="00184A1C">
        <w:trPr>
          <w:trHeight w:val="34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  <w:proofErr w:type="gramStart"/>
            <w:r w:rsidRPr="00C73975">
              <w:rPr>
                <w:rFonts w:eastAsia="仿宋" w:hint="eastAsia"/>
                <w:sz w:val="24"/>
              </w:rPr>
              <w:t>标书款</w:t>
            </w:r>
            <w:proofErr w:type="gramEnd"/>
            <w:r>
              <w:rPr>
                <w:rFonts w:eastAsia="仿宋" w:hint="eastAsia"/>
                <w:sz w:val="24"/>
              </w:rPr>
              <w:t>增值税</w:t>
            </w:r>
            <w:r w:rsidRPr="00C73975">
              <w:rPr>
                <w:rFonts w:eastAsia="仿宋" w:hint="eastAsia"/>
                <w:sz w:val="24"/>
              </w:rPr>
              <w:t>发票开票信息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95413C" w:rsidRPr="00C73975" w:rsidTr="00184A1C">
        <w:trPr>
          <w:trHeight w:val="34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C" w:rsidRPr="00C73975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  <w:r w:rsidRPr="006003F5">
              <w:rPr>
                <w:rFonts w:eastAsia="仿宋" w:hint="eastAsia"/>
                <w:sz w:val="24"/>
              </w:rPr>
              <w:t>投标保证金退还地址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3C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户名：</w:t>
            </w:r>
          </w:p>
          <w:p w:rsidR="0095413C" w:rsidRDefault="0095413C" w:rsidP="00184A1C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开户行：</w:t>
            </w:r>
          </w:p>
          <w:p w:rsidR="0095413C" w:rsidRPr="00C73975" w:rsidRDefault="0095413C" w:rsidP="00184A1C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账号：</w:t>
            </w:r>
          </w:p>
        </w:tc>
      </w:tr>
    </w:tbl>
    <w:p w:rsidR="0095413C" w:rsidRPr="007372CE" w:rsidRDefault="0095413C" w:rsidP="0095413C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</w:p>
    <w:p w:rsidR="0095413C" w:rsidRPr="007275E5" w:rsidRDefault="0095413C" w:rsidP="0095413C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275E5">
        <w:rPr>
          <w:rFonts w:hint="eastAsia"/>
          <w:sz w:val="24"/>
        </w:rPr>
        <w:t>投标时将收取投标保证金</w:t>
      </w:r>
      <w:r w:rsidRPr="008F5CF9">
        <w:rPr>
          <w:rFonts w:hint="eastAsia"/>
          <w:sz w:val="24"/>
          <w:u w:val="single"/>
        </w:rPr>
        <w:t xml:space="preserve"> 10000</w:t>
      </w:r>
      <w:r w:rsidRPr="007275E5">
        <w:rPr>
          <w:rFonts w:hint="eastAsia"/>
          <w:sz w:val="24"/>
        </w:rPr>
        <w:t>元。</w:t>
      </w:r>
    </w:p>
    <w:p w:rsidR="0095413C" w:rsidRPr="007275E5" w:rsidRDefault="0095413C" w:rsidP="0095413C">
      <w:pPr>
        <w:tabs>
          <w:tab w:val="left" w:pos="540"/>
        </w:tabs>
        <w:adjustRightInd w:val="0"/>
        <w:snapToGrid w:val="0"/>
        <w:spacing w:beforeLines="30" w:before="93" w:afterLines="30" w:after="93" w:line="400" w:lineRule="atLeast"/>
        <w:rPr>
          <w:rFonts w:eastAsia="黑体"/>
          <w:bCs/>
          <w:sz w:val="24"/>
        </w:rPr>
      </w:pPr>
      <w:r w:rsidRPr="007275E5">
        <w:rPr>
          <w:rFonts w:hint="eastAsia"/>
          <w:sz w:val="24"/>
        </w:rPr>
        <w:t xml:space="preserve">    </w:t>
      </w:r>
      <w:r w:rsidRPr="007275E5">
        <w:rPr>
          <w:rFonts w:hint="eastAsia"/>
          <w:sz w:val="24"/>
        </w:rPr>
        <w:t>注意：本项目不接受来人上门购买招标文件。</w:t>
      </w:r>
    </w:p>
    <w:p w:rsidR="0095413C" w:rsidRPr="00C4608E" w:rsidRDefault="0095413C" w:rsidP="0095413C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275E5">
        <w:rPr>
          <w:rFonts w:eastAsia="黑体" w:hint="eastAsia"/>
          <w:bCs/>
          <w:sz w:val="24"/>
        </w:rPr>
        <w:t>投标截止时间</w:t>
      </w:r>
      <w:r w:rsidRPr="00C4608E">
        <w:rPr>
          <w:rFonts w:eastAsia="黑体" w:hint="eastAsia"/>
          <w:bCs/>
          <w:sz w:val="24"/>
        </w:rPr>
        <w:t>：</w:t>
      </w:r>
      <w:r w:rsidRPr="00C4608E">
        <w:rPr>
          <w:rFonts w:hAnsi="Arial Unicode MS"/>
          <w:bCs/>
          <w:sz w:val="24"/>
        </w:rPr>
        <w:t>北京时间</w:t>
      </w:r>
      <w:r w:rsidRPr="00C4608E">
        <w:rPr>
          <w:bCs/>
          <w:sz w:val="24"/>
        </w:rPr>
        <w:t>201</w:t>
      </w:r>
      <w:r w:rsidRPr="00C4608E">
        <w:rPr>
          <w:rFonts w:hint="eastAsia"/>
          <w:bCs/>
          <w:sz w:val="24"/>
        </w:rPr>
        <w:t>8</w:t>
      </w:r>
      <w:r w:rsidRPr="00C4608E">
        <w:rPr>
          <w:rFonts w:hAnsi="Arial Unicode MS"/>
          <w:bCs/>
          <w:sz w:val="24"/>
        </w:rPr>
        <w:t>年</w:t>
      </w:r>
      <w:r w:rsidRPr="00C4608E">
        <w:rPr>
          <w:rFonts w:hAnsi="Arial Unicode MS" w:hint="eastAsia"/>
          <w:bCs/>
          <w:sz w:val="24"/>
        </w:rPr>
        <w:t>5</w:t>
      </w:r>
      <w:r w:rsidRPr="00C4608E">
        <w:rPr>
          <w:rFonts w:hAnsi="Arial Unicode MS" w:hint="eastAsia"/>
          <w:bCs/>
          <w:sz w:val="24"/>
        </w:rPr>
        <w:t>月</w:t>
      </w:r>
      <w:r w:rsidRPr="00C4608E">
        <w:rPr>
          <w:rFonts w:hAnsi="Arial Unicode MS" w:hint="eastAsia"/>
          <w:bCs/>
          <w:sz w:val="24"/>
        </w:rPr>
        <w:t>11</w:t>
      </w:r>
      <w:r w:rsidRPr="00C4608E">
        <w:rPr>
          <w:rFonts w:hAnsi="Arial Unicode MS"/>
          <w:bCs/>
          <w:sz w:val="24"/>
        </w:rPr>
        <w:t>日</w:t>
      </w:r>
      <w:r w:rsidRPr="00C4608E">
        <w:rPr>
          <w:rFonts w:hAnsi="Arial Unicode MS" w:hint="eastAsia"/>
          <w:bCs/>
          <w:sz w:val="24"/>
        </w:rPr>
        <w:t>上</w:t>
      </w:r>
      <w:r w:rsidRPr="00C4608E">
        <w:rPr>
          <w:rFonts w:hAnsi="Arial Unicode MS"/>
          <w:bCs/>
          <w:sz w:val="24"/>
        </w:rPr>
        <w:t>午</w:t>
      </w:r>
      <w:r w:rsidRPr="00C4608E">
        <w:rPr>
          <w:rFonts w:hint="eastAsia"/>
          <w:bCs/>
          <w:sz w:val="24"/>
        </w:rPr>
        <w:t>9</w:t>
      </w:r>
      <w:r w:rsidRPr="00C4608E">
        <w:rPr>
          <w:bCs/>
          <w:sz w:val="24"/>
        </w:rPr>
        <w:t>:00</w:t>
      </w:r>
    </w:p>
    <w:p w:rsidR="0095413C" w:rsidRPr="00C4608E" w:rsidRDefault="0095413C" w:rsidP="0095413C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C4608E">
        <w:rPr>
          <w:rFonts w:eastAsia="黑体" w:hint="eastAsia"/>
          <w:bCs/>
          <w:sz w:val="24"/>
        </w:rPr>
        <w:t>投标文件递交地点：</w:t>
      </w:r>
      <w:r w:rsidRPr="00C4608E">
        <w:rPr>
          <w:rFonts w:hAnsi="宋体"/>
          <w:bCs/>
          <w:sz w:val="24"/>
        </w:rPr>
        <w:t>北京市石景山区玉泉路</w:t>
      </w:r>
      <w:r w:rsidRPr="00C4608E">
        <w:rPr>
          <w:bCs/>
          <w:sz w:val="24"/>
        </w:rPr>
        <w:t>19</w:t>
      </w:r>
      <w:r w:rsidRPr="00C4608E">
        <w:rPr>
          <w:rFonts w:hAnsi="宋体"/>
          <w:bCs/>
          <w:sz w:val="24"/>
        </w:rPr>
        <w:t>号乙院（高能所）</w:t>
      </w:r>
      <w:r w:rsidRPr="00C4608E">
        <w:rPr>
          <w:rFonts w:hint="eastAsia"/>
          <w:sz w:val="24"/>
        </w:rPr>
        <w:t>主楼</w:t>
      </w:r>
      <w:r w:rsidRPr="00C4608E">
        <w:rPr>
          <w:rFonts w:hint="eastAsia"/>
          <w:sz w:val="24"/>
        </w:rPr>
        <w:t>A41</w:t>
      </w:r>
      <w:r w:rsidR="009F0F45">
        <w:rPr>
          <w:rFonts w:hint="eastAsia"/>
          <w:sz w:val="24"/>
        </w:rPr>
        <w:t>8</w:t>
      </w:r>
      <w:bookmarkStart w:id="7" w:name="_GoBack"/>
      <w:bookmarkEnd w:id="7"/>
      <w:r w:rsidRPr="00C4608E">
        <w:rPr>
          <w:rFonts w:hint="eastAsia"/>
          <w:sz w:val="24"/>
        </w:rPr>
        <w:t>室</w:t>
      </w:r>
    </w:p>
    <w:p w:rsidR="0095413C" w:rsidRPr="00C4608E" w:rsidRDefault="0095413C" w:rsidP="0095413C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C4608E">
        <w:rPr>
          <w:rFonts w:eastAsia="黑体" w:hint="eastAsia"/>
          <w:bCs/>
          <w:sz w:val="24"/>
        </w:rPr>
        <w:t>开标时间：</w:t>
      </w:r>
      <w:r w:rsidRPr="00C4608E">
        <w:rPr>
          <w:rFonts w:hAnsi="Arial Unicode MS"/>
          <w:bCs/>
          <w:sz w:val="24"/>
        </w:rPr>
        <w:t>北京时间</w:t>
      </w:r>
      <w:r w:rsidRPr="00C4608E">
        <w:rPr>
          <w:bCs/>
          <w:sz w:val="24"/>
        </w:rPr>
        <w:t>201</w:t>
      </w:r>
      <w:r w:rsidRPr="00C4608E">
        <w:rPr>
          <w:rFonts w:hint="eastAsia"/>
          <w:bCs/>
          <w:sz w:val="24"/>
        </w:rPr>
        <w:t>8</w:t>
      </w:r>
      <w:r w:rsidRPr="00C4608E">
        <w:rPr>
          <w:rFonts w:hAnsi="Arial Unicode MS"/>
          <w:bCs/>
          <w:sz w:val="24"/>
        </w:rPr>
        <w:t>年</w:t>
      </w:r>
      <w:r w:rsidRPr="00C4608E">
        <w:rPr>
          <w:rFonts w:hAnsi="Arial Unicode MS" w:hint="eastAsia"/>
          <w:bCs/>
          <w:sz w:val="24"/>
        </w:rPr>
        <w:t>5</w:t>
      </w:r>
      <w:r w:rsidRPr="00C4608E">
        <w:rPr>
          <w:rFonts w:hAnsi="Arial Unicode MS" w:hint="eastAsia"/>
          <w:bCs/>
          <w:sz w:val="24"/>
        </w:rPr>
        <w:t>月</w:t>
      </w:r>
      <w:r w:rsidRPr="00C4608E">
        <w:rPr>
          <w:rFonts w:hAnsi="Arial Unicode MS" w:hint="eastAsia"/>
          <w:bCs/>
          <w:sz w:val="24"/>
        </w:rPr>
        <w:t>11</w:t>
      </w:r>
      <w:r w:rsidRPr="00C4608E">
        <w:rPr>
          <w:rFonts w:hAnsi="Arial Unicode MS"/>
          <w:bCs/>
          <w:sz w:val="24"/>
        </w:rPr>
        <w:t>日</w:t>
      </w:r>
      <w:r w:rsidRPr="00C4608E">
        <w:rPr>
          <w:rFonts w:hAnsi="Arial Unicode MS" w:hint="eastAsia"/>
          <w:bCs/>
          <w:sz w:val="24"/>
        </w:rPr>
        <w:t>上</w:t>
      </w:r>
      <w:r w:rsidRPr="00C4608E">
        <w:rPr>
          <w:rFonts w:hAnsi="Arial Unicode MS"/>
          <w:bCs/>
          <w:sz w:val="24"/>
        </w:rPr>
        <w:t>午</w:t>
      </w:r>
      <w:r w:rsidRPr="00C4608E">
        <w:rPr>
          <w:rFonts w:hint="eastAsia"/>
          <w:bCs/>
          <w:sz w:val="24"/>
        </w:rPr>
        <w:t>9</w:t>
      </w:r>
      <w:r w:rsidRPr="00C4608E">
        <w:rPr>
          <w:bCs/>
          <w:sz w:val="24"/>
        </w:rPr>
        <w:t>:00</w:t>
      </w:r>
    </w:p>
    <w:p w:rsidR="0095413C" w:rsidRPr="00127CA4" w:rsidRDefault="0095413C" w:rsidP="0095413C">
      <w:pPr>
        <w:numPr>
          <w:ilvl w:val="0"/>
          <w:numId w:val="1"/>
        </w:numPr>
        <w:tabs>
          <w:tab w:val="clear" w:pos="2280"/>
          <w:tab w:val="left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127CA4">
        <w:rPr>
          <w:rFonts w:eastAsia="黑体" w:hint="eastAsia"/>
          <w:bCs/>
          <w:sz w:val="24"/>
        </w:rPr>
        <w:t>本项目联系方式：</w:t>
      </w:r>
      <w:r w:rsidRPr="00127CA4">
        <w:rPr>
          <w:rFonts w:hAnsi="宋体"/>
          <w:bCs/>
          <w:sz w:val="24"/>
        </w:rPr>
        <w:t>联</w:t>
      </w:r>
      <w:r w:rsidRPr="00127CA4">
        <w:rPr>
          <w:bCs/>
          <w:sz w:val="24"/>
        </w:rPr>
        <w:t xml:space="preserve"> </w:t>
      </w:r>
      <w:r w:rsidRPr="00127CA4">
        <w:rPr>
          <w:rFonts w:hAnsi="宋体"/>
          <w:bCs/>
          <w:sz w:val="24"/>
        </w:rPr>
        <w:t>系</w:t>
      </w:r>
      <w:r w:rsidRPr="00127CA4">
        <w:rPr>
          <w:bCs/>
          <w:sz w:val="24"/>
        </w:rPr>
        <w:t xml:space="preserve"> </w:t>
      </w:r>
      <w:r w:rsidRPr="00127CA4">
        <w:rPr>
          <w:rFonts w:hAnsi="宋体"/>
          <w:bCs/>
          <w:sz w:val="24"/>
        </w:rPr>
        <w:t>人：</w:t>
      </w:r>
      <w:r w:rsidRPr="00127CA4">
        <w:rPr>
          <w:rFonts w:hAnsi="宋体" w:hint="eastAsia"/>
          <w:bCs/>
          <w:sz w:val="24"/>
        </w:rPr>
        <w:t>徐乐乐</w:t>
      </w:r>
      <w:r w:rsidRPr="00127CA4">
        <w:rPr>
          <w:bCs/>
          <w:sz w:val="24"/>
        </w:rPr>
        <w:t xml:space="preserve">  </w:t>
      </w:r>
    </w:p>
    <w:p w:rsidR="0095413C" w:rsidRPr="007275E5" w:rsidRDefault="0095413C" w:rsidP="0095413C">
      <w:pPr>
        <w:spacing w:line="480" w:lineRule="exact"/>
        <w:ind w:firstLineChars="1150" w:firstLine="2760"/>
        <w:rPr>
          <w:rFonts w:eastAsia="黑体" w:hint="eastAsia"/>
          <w:bCs/>
          <w:sz w:val="24"/>
        </w:rPr>
      </w:pPr>
      <w:r w:rsidRPr="007275E5">
        <w:rPr>
          <w:rFonts w:eastAsia="黑体" w:hint="eastAsia"/>
          <w:bCs/>
          <w:sz w:val="24"/>
        </w:rPr>
        <w:t>Email</w:t>
      </w:r>
      <w:r w:rsidRPr="007275E5">
        <w:rPr>
          <w:rFonts w:eastAsia="黑体" w:hint="eastAsia"/>
          <w:bCs/>
          <w:sz w:val="24"/>
        </w:rPr>
        <w:t>：</w:t>
      </w:r>
      <w:r w:rsidRPr="007275E5">
        <w:rPr>
          <w:rFonts w:eastAsia="黑体" w:hint="eastAsia"/>
          <w:bCs/>
          <w:sz w:val="24"/>
        </w:rPr>
        <w:t xml:space="preserve">xull@ihep.ac.cn  </w:t>
      </w:r>
    </w:p>
    <w:p w:rsidR="0095413C" w:rsidRPr="007275E5" w:rsidRDefault="0095413C" w:rsidP="0095413C">
      <w:pPr>
        <w:spacing w:beforeLines="20" w:before="62" w:afterLines="20" w:after="62" w:line="360" w:lineRule="atLeast"/>
        <w:ind w:firstLineChars="1135" w:firstLine="2724"/>
        <w:rPr>
          <w:rFonts w:hint="eastAsia"/>
          <w:color w:val="000000"/>
          <w:sz w:val="24"/>
        </w:rPr>
      </w:pPr>
      <w:r w:rsidRPr="007275E5">
        <w:rPr>
          <w:rFonts w:hint="eastAsia"/>
          <w:color w:val="000000"/>
          <w:sz w:val="24"/>
        </w:rPr>
        <w:t>电</w:t>
      </w:r>
      <w:r w:rsidRPr="007275E5">
        <w:rPr>
          <w:rFonts w:hint="eastAsia"/>
          <w:color w:val="000000"/>
          <w:sz w:val="24"/>
        </w:rPr>
        <w:t xml:space="preserve">    </w:t>
      </w:r>
      <w:r w:rsidRPr="007275E5">
        <w:rPr>
          <w:rFonts w:hint="eastAsia"/>
          <w:color w:val="000000"/>
          <w:sz w:val="24"/>
        </w:rPr>
        <w:t>话：</w:t>
      </w:r>
      <w:r w:rsidRPr="007275E5">
        <w:rPr>
          <w:rFonts w:hint="eastAsia"/>
          <w:color w:val="000000"/>
          <w:sz w:val="24"/>
        </w:rPr>
        <w:t>010-88236304</w:t>
      </w:r>
    </w:p>
    <w:p w:rsidR="0095413C" w:rsidRPr="007275E5" w:rsidRDefault="0095413C" w:rsidP="0095413C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rFonts w:hint="eastAsia"/>
          <w:kern w:val="0"/>
          <w:sz w:val="24"/>
        </w:rPr>
      </w:pPr>
      <w:r w:rsidRPr="007275E5">
        <w:rPr>
          <w:rFonts w:hint="eastAsia"/>
          <w:kern w:val="0"/>
          <w:sz w:val="24"/>
        </w:rPr>
        <w:t>全</w:t>
      </w:r>
      <w:r w:rsidRPr="007275E5">
        <w:rPr>
          <w:rFonts w:hint="eastAsia"/>
          <w:kern w:val="0"/>
          <w:sz w:val="24"/>
        </w:rPr>
        <w:t xml:space="preserve">    </w:t>
      </w:r>
      <w:r w:rsidRPr="007275E5">
        <w:rPr>
          <w:rFonts w:hint="eastAsia"/>
          <w:kern w:val="0"/>
          <w:sz w:val="24"/>
        </w:rPr>
        <w:t>称：</w:t>
      </w:r>
      <w:r w:rsidRPr="007275E5">
        <w:rPr>
          <w:kern w:val="0"/>
          <w:sz w:val="24"/>
        </w:rPr>
        <w:t>中国科学院高能物理研究所</w:t>
      </w:r>
    </w:p>
    <w:p w:rsidR="0095413C" w:rsidRPr="007275E5" w:rsidRDefault="0095413C" w:rsidP="0095413C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7275E5">
        <w:rPr>
          <w:rFonts w:hint="eastAsia"/>
          <w:sz w:val="24"/>
        </w:rPr>
        <w:t>开户</w:t>
      </w:r>
      <w:r w:rsidRPr="007275E5">
        <w:rPr>
          <w:sz w:val="24"/>
        </w:rPr>
        <w:t>银行：中国工商银行北京永定路支行</w:t>
      </w:r>
    </w:p>
    <w:p w:rsidR="0095413C" w:rsidRPr="007275E5" w:rsidRDefault="0095413C" w:rsidP="0095413C">
      <w:pPr>
        <w:spacing w:beforeLines="20" w:before="62" w:afterLines="20" w:after="62" w:line="360" w:lineRule="atLeast"/>
        <w:ind w:firstLineChars="1135" w:firstLine="2724"/>
        <w:rPr>
          <w:rFonts w:hint="eastAsia"/>
          <w:sz w:val="24"/>
        </w:rPr>
      </w:pPr>
      <w:proofErr w:type="gramStart"/>
      <w:r w:rsidRPr="007275E5">
        <w:rPr>
          <w:sz w:val="24"/>
        </w:rPr>
        <w:t>账</w:t>
      </w:r>
      <w:proofErr w:type="gramEnd"/>
      <w:r w:rsidRPr="007275E5">
        <w:rPr>
          <w:rFonts w:hint="eastAsia"/>
          <w:sz w:val="24"/>
        </w:rPr>
        <w:t xml:space="preserve">    </w:t>
      </w:r>
      <w:r w:rsidRPr="007275E5">
        <w:rPr>
          <w:sz w:val="24"/>
        </w:rPr>
        <w:t>号</w:t>
      </w:r>
      <w:r w:rsidRPr="007275E5">
        <w:rPr>
          <w:rFonts w:hint="eastAsia"/>
          <w:sz w:val="24"/>
        </w:rPr>
        <w:t>：</w:t>
      </w:r>
      <w:proofErr w:type="gramStart"/>
      <w:r w:rsidRPr="007275E5">
        <w:rPr>
          <w:sz w:val="24"/>
        </w:rPr>
        <w:t>0200</w:t>
      </w:r>
      <w:r w:rsidRPr="007275E5">
        <w:rPr>
          <w:rFonts w:hint="eastAsia"/>
          <w:sz w:val="24"/>
        </w:rPr>
        <w:t xml:space="preserve">  </w:t>
      </w:r>
      <w:r w:rsidRPr="007275E5">
        <w:rPr>
          <w:sz w:val="24"/>
        </w:rPr>
        <w:t>0049</w:t>
      </w:r>
      <w:proofErr w:type="gramEnd"/>
      <w:r w:rsidRPr="007275E5">
        <w:rPr>
          <w:rFonts w:hint="eastAsia"/>
          <w:sz w:val="24"/>
        </w:rPr>
        <w:t xml:space="preserve">  </w:t>
      </w:r>
      <w:r w:rsidRPr="007275E5">
        <w:rPr>
          <w:sz w:val="24"/>
        </w:rPr>
        <w:t>0901</w:t>
      </w:r>
      <w:r w:rsidRPr="007275E5">
        <w:rPr>
          <w:rFonts w:hint="eastAsia"/>
          <w:sz w:val="24"/>
        </w:rPr>
        <w:t xml:space="preserve">  </w:t>
      </w:r>
      <w:r w:rsidRPr="007275E5">
        <w:rPr>
          <w:sz w:val="24"/>
        </w:rPr>
        <w:t>4451557</w:t>
      </w:r>
    </w:p>
    <w:p w:rsidR="00D50757" w:rsidRDefault="0095413C" w:rsidP="0095413C">
      <w:r w:rsidRPr="007275E5">
        <w:rPr>
          <w:rFonts w:ascii="宋体" w:hAnsi="宋体" w:cs="宋体" w:hint="eastAsia"/>
          <w:color w:val="000080"/>
          <w:kern w:val="0"/>
          <w:szCs w:val="21"/>
        </w:rPr>
        <w:t>本信息刊登在我所网站（www.ihep.cas.cn）上。对于因其他网站转载并发布的非完整版或修改版公告，而导致误报名或无效报名的情形，招标人不予承担责任。</w:t>
      </w:r>
    </w:p>
    <w:sectPr w:rsidR="00D5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D26"/>
    <w:multiLevelType w:val="multilevel"/>
    <w:tmpl w:val="75D11D26"/>
    <w:lvl w:ilvl="0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3C"/>
    <w:rsid w:val="003F30F3"/>
    <w:rsid w:val="0095413C"/>
    <w:rsid w:val="009F0F45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2</cp:revision>
  <dcterms:created xsi:type="dcterms:W3CDTF">2018-04-20T08:33:00Z</dcterms:created>
  <dcterms:modified xsi:type="dcterms:W3CDTF">2018-04-20T08:43:00Z</dcterms:modified>
</cp:coreProperties>
</file>